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5F8C9" w14:textId="6DE056A1" w:rsidR="00347CE0" w:rsidRDefault="00347CE0" w:rsidP="00D07465">
      <w:pPr>
        <w:jc w:val="center"/>
        <w:rPr>
          <w:rFonts w:ascii="Arial" w:hAnsi="Arial" w:cs="Arial"/>
          <w:b/>
          <w:bCs/>
          <w:sz w:val="28"/>
          <w:szCs w:val="28"/>
          <w:lang w:val="fr-CA"/>
        </w:rPr>
      </w:pPr>
      <w:r>
        <w:rPr>
          <w:rFonts w:ascii="Arial" w:hAnsi="Arial" w:cs="Arial"/>
          <w:b/>
          <w:bCs/>
          <w:noProof/>
          <w:sz w:val="28"/>
          <w:szCs w:val="28"/>
          <w:lang w:eastAsia="en-CA"/>
        </w:rPr>
        <w:drawing>
          <wp:inline distT="0" distB="0" distL="0" distR="0" wp14:anchorId="15FAD696" wp14:editId="4F684308">
            <wp:extent cx="1434905" cy="18083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QCBSA.jpg"/>
                    <pic:cNvPicPr/>
                  </pic:nvPicPr>
                  <pic:blipFill>
                    <a:blip r:embed="rId7">
                      <a:extLst>
                        <a:ext uri="{28A0092B-C50C-407E-A947-70E740481C1C}">
                          <a14:useLocalDpi xmlns:a14="http://schemas.microsoft.com/office/drawing/2010/main" val="0"/>
                        </a:ext>
                      </a:extLst>
                    </a:blip>
                    <a:stretch>
                      <a:fillRect/>
                    </a:stretch>
                  </pic:blipFill>
                  <pic:spPr>
                    <a:xfrm>
                      <a:off x="0" y="0"/>
                      <a:ext cx="1434905" cy="1808328"/>
                    </a:xfrm>
                    <a:prstGeom prst="rect">
                      <a:avLst/>
                    </a:prstGeom>
                  </pic:spPr>
                </pic:pic>
              </a:graphicData>
            </a:graphic>
          </wp:inline>
        </w:drawing>
      </w:r>
    </w:p>
    <w:p w14:paraId="52685EB1" w14:textId="77777777" w:rsidR="00347CE0" w:rsidRDefault="00347CE0" w:rsidP="00D07465">
      <w:pPr>
        <w:jc w:val="center"/>
        <w:rPr>
          <w:rFonts w:ascii="Arial" w:hAnsi="Arial" w:cs="Arial"/>
          <w:b/>
          <w:bCs/>
          <w:sz w:val="28"/>
          <w:szCs w:val="28"/>
          <w:lang w:val="fr-CA"/>
        </w:rPr>
      </w:pPr>
    </w:p>
    <w:p w14:paraId="17DB83AA" w14:textId="4DFCA2FF" w:rsidR="00F62AA8" w:rsidRPr="000370B4" w:rsidRDefault="00F62AA8" w:rsidP="00D07465">
      <w:pPr>
        <w:jc w:val="center"/>
        <w:rPr>
          <w:rFonts w:ascii="Arial" w:hAnsi="Arial" w:cs="Arial"/>
          <w:b/>
          <w:bCs/>
          <w:sz w:val="28"/>
          <w:szCs w:val="28"/>
          <w:lang w:val="fr-CA"/>
        </w:rPr>
      </w:pPr>
      <w:r w:rsidRPr="000370B4">
        <w:rPr>
          <w:rFonts w:ascii="Arial" w:hAnsi="Arial" w:cs="Arial"/>
          <w:b/>
          <w:bCs/>
          <w:sz w:val="28"/>
          <w:szCs w:val="28"/>
          <w:lang w:val="fr-CA"/>
        </w:rPr>
        <w:t>ASSOCIATION CANADIENNE DES SPORTS POUR AVEUGLES</w:t>
      </w:r>
    </w:p>
    <w:p w14:paraId="2174723D" w14:textId="77777777" w:rsidR="00347CE0" w:rsidRDefault="00347CE0" w:rsidP="00D07465">
      <w:pPr>
        <w:jc w:val="center"/>
        <w:rPr>
          <w:rFonts w:ascii="Arial" w:hAnsi="Arial" w:cs="Arial"/>
          <w:b/>
          <w:bCs/>
          <w:sz w:val="28"/>
          <w:szCs w:val="28"/>
          <w:lang w:val="fr-CA"/>
        </w:rPr>
      </w:pPr>
    </w:p>
    <w:p w14:paraId="5B56D5FD" w14:textId="2F8F2468" w:rsidR="00F62AA8" w:rsidRPr="000370B4" w:rsidRDefault="00F62AA8" w:rsidP="00D07465">
      <w:pPr>
        <w:jc w:val="center"/>
        <w:rPr>
          <w:rFonts w:ascii="Arial" w:hAnsi="Arial" w:cs="Arial"/>
          <w:b/>
          <w:bCs/>
          <w:sz w:val="28"/>
          <w:szCs w:val="28"/>
          <w:lang w:val="fr-CA"/>
        </w:rPr>
      </w:pPr>
      <w:r w:rsidRPr="000370B4">
        <w:rPr>
          <w:rFonts w:ascii="Arial" w:hAnsi="Arial" w:cs="Arial"/>
          <w:b/>
          <w:bCs/>
          <w:sz w:val="28"/>
          <w:szCs w:val="28"/>
          <w:lang w:val="fr-CA"/>
        </w:rPr>
        <w:t xml:space="preserve">POLITIQUE DE SÉLECTION DE L'ÉQUIPE NATIONALE </w:t>
      </w:r>
      <w:r w:rsidR="005854A5" w:rsidRPr="000370B4">
        <w:rPr>
          <w:rFonts w:ascii="Arial" w:hAnsi="Arial" w:cs="Arial"/>
          <w:b/>
          <w:bCs/>
          <w:sz w:val="28"/>
          <w:szCs w:val="28"/>
          <w:lang w:val="fr-CA"/>
        </w:rPr>
        <w:t>FÉMININE</w:t>
      </w:r>
      <w:r w:rsidRPr="000370B4">
        <w:rPr>
          <w:rFonts w:ascii="Arial" w:hAnsi="Arial" w:cs="Arial"/>
          <w:b/>
          <w:bCs/>
          <w:sz w:val="28"/>
          <w:szCs w:val="28"/>
          <w:lang w:val="fr-CA"/>
        </w:rPr>
        <w:t xml:space="preserve"> (</w:t>
      </w:r>
      <w:r w:rsidR="00D07465" w:rsidRPr="000370B4">
        <w:rPr>
          <w:rFonts w:ascii="Arial" w:hAnsi="Arial" w:cs="Arial"/>
          <w:b/>
          <w:bCs/>
          <w:sz w:val="28"/>
          <w:szCs w:val="28"/>
          <w:lang w:val="fr-CA"/>
        </w:rPr>
        <w:t>ÉN</w:t>
      </w:r>
      <w:r w:rsidR="005854A5" w:rsidRPr="000370B4">
        <w:rPr>
          <w:rFonts w:ascii="Arial" w:hAnsi="Arial" w:cs="Arial"/>
          <w:b/>
          <w:bCs/>
          <w:sz w:val="28"/>
          <w:szCs w:val="28"/>
          <w:lang w:val="fr-CA"/>
        </w:rPr>
        <w:t>F</w:t>
      </w:r>
      <w:r w:rsidRPr="000370B4">
        <w:rPr>
          <w:rFonts w:ascii="Arial" w:hAnsi="Arial" w:cs="Arial"/>
          <w:b/>
          <w:bCs/>
          <w:sz w:val="28"/>
          <w:szCs w:val="28"/>
          <w:lang w:val="fr-CA"/>
        </w:rPr>
        <w:t>) POUR LE CHAMPIONNAT DU MONDE</w:t>
      </w:r>
      <w:r w:rsidR="00D07465" w:rsidRPr="000370B4">
        <w:rPr>
          <w:rFonts w:ascii="Arial" w:hAnsi="Arial" w:cs="Arial"/>
          <w:b/>
          <w:bCs/>
          <w:sz w:val="28"/>
          <w:szCs w:val="28"/>
          <w:lang w:val="fr-CA"/>
        </w:rPr>
        <w:t xml:space="preserve"> DE</w:t>
      </w:r>
      <w:r w:rsidRPr="000370B4">
        <w:rPr>
          <w:rFonts w:ascii="Arial" w:hAnsi="Arial" w:cs="Arial"/>
          <w:b/>
          <w:bCs/>
          <w:sz w:val="28"/>
          <w:szCs w:val="28"/>
          <w:lang w:val="fr-CA"/>
        </w:rPr>
        <w:t xml:space="preserve"> </w:t>
      </w:r>
      <w:r w:rsidR="00D07465" w:rsidRPr="000370B4">
        <w:rPr>
          <w:rFonts w:ascii="Arial" w:hAnsi="Arial" w:cs="Arial"/>
          <w:b/>
          <w:bCs/>
          <w:sz w:val="28"/>
          <w:szCs w:val="28"/>
          <w:lang w:val="fr-CA"/>
        </w:rPr>
        <w:t>L’</w:t>
      </w:r>
      <w:r w:rsidRPr="000370B4">
        <w:rPr>
          <w:rFonts w:ascii="Arial" w:hAnsi="Arial" w:cs="Arial"/>
          <w:b/>
          <w:bCs/>
          <w:sz w:val="28"/>
          <w:szCs w:val="28"/>
          <w:lang w:val="fr-CA"/>
        </w:rPr>
        <w:t>I</w:t>
      </w:r>
      <w:r w:rsidR="00D07465" w:rsidRPr="000370B4">
        <w:rPr>
          <w:rFonts w:ascii="Arial" w:hAnsi="Arial" w:cs="Arial"/>
          <w:b/>
          <w:bCs/>
          <w:sz w:val="28"/>
          <w:szCs w:val="28"/>
          <w:lang w:val="fr-CA"/>
        </w:rPr>
        <w:t>BS</w:t>
      </w:r>
      <w:r w:rsidRPr="000370B4">
        <w:rPr>
          <w:rFonts w:ascii="Arial" w:hAnsi="Arial" w:cs="Arial"/>
          <w:b/>
          <w:bCs/>
          <w:sz w:val="28"/>
          <w:szCs w:val="28"/>
          <w:lang w:val="fr-CA"/>
        </w:rPr>
        <w:t>A 2022</w:t>
      </w:r>
    </w:p>
    <w:p w14:paraId="2D5C44D2" w14:textId="77777777" w:rsidR="00F62AA8" w:rsidRPr="000370B4" w:rsidRDefault="00F62AA8" w:rsidP="00F62AA8">
      <w:pPr>
        <w:rPr>
          <w:rFonts w:ascii="Arial" w:hAnsi="Arial" w:cs="Arial"/>
          <w:sz w:val="28"/>
          <w:szCs w:val="28"/>
          <w:lang w:val="fr-CA"/>
        </w:rPr>
      </w:pPr>
    </w:p>
    <w:p w14:paraId="47C8F412" w14:textId="0E8A6F99" w:rsidR="00F62AA8" w:rsidRPr="000370B4" w:rsidRDefault="00F62AA8" w:rsidP="00F62AA8">
      <w:pPr>
        <w:rPr>
          <w:rFonts w:ascii="Arial" w:hAnsi="Arial" w:cs="Arial"/>
          <w:b/>
          <w:bCs/>
          <w:i/>
          <w:iCs/>
          <w:sz w:val="28"/>
          <w:szCs w:val="28"/>
          <w:u w:val="single"/>
          <w:lang w:val="fr-CA"/>
        </w:rPr>
      </w:pPr>
      <w:r w:rsidRPr="000370B4">
        <w:rPr>
          <w:rFonts w:ascii="Arial" w:hAnsi="Arial" w:cs="Arial"/>
          <w:b/>
          <w:bCs/>
          <w:i/>
          <w:iCs/>
          <w:sz w:val="28"/>
          <w:szCs w:val="28"/>
          <w:u w:val="single"/>
          <w:lang w:val="fr-CA"/>
        </w:rPr>
        <w:t xml:space="preserve">1.1 </w:t>
      </w:r>
      <w:r w:rsidR="00D07465" w:rsidRPr="000370B4">
        <w:rPr>
          <w:rFonts w:ascii="Arial" w:hAnsi="Arial" w:cs="Arial"/>
          <w:b/>
          <w:bCs/>
          <w:i/>
          <w:iCs/>
          <w:sz w:val="28"/>
          <w:szCs w:val="28"/>
          <w:u w:val="single"/>
          <w:lang w:val="fr-CA"/>
        </w:rPr>
        <w:t>Raison d’être</w:t>
      </w:r>
      <w:r w:rsidRPr="000370B4">
        <w:rPr>
          <w:rFonts w:ascii="Arial" w:hAnsi="Arial" w:cs="Arial"/>
          <w:b/>
          <w:bCs/>
          <w:i/>
          <w:iCs/>
          <w:sz w:val="28"/>
          <w:szCs w:val="28"/>
          <w:u w:val="single"/>
          <w:lang w:val="fr-CA"/>
        </w:rPr>
        <w:t xml:space="preserve"> de la politique de sélection </w:t>
      </w:r>
    </w:p>
    <w:p w14:paraId="034830D5" w14:textId="32579004"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L'objet du présent document est d'établir le processus et les critères qui seront utilisés par l'A</w:t>
      </w:r>
      <w:r w:rsidR="00D07465" w:rsidRPr="000370B4">
        <w:rPr>
          <w:rFonts w:ascii="Arial" w:hAnsi="Arial" w:cs="Arial"/>
          <w:sz w:val="28"/>
          <w:szCs w:val="28"/>
          <w:lang w:val="fr-CA"/>
        </w:rPr>
        <w:t>CSA</w:t>
      </w:r>
      <w:r w:rsidRPr="000370B4">
        <w:rPr>
          <w:rFonts w:ascii="Arial" w:hAnsi="Arial" w:cs="Arial"/>
          <w:sz w:val="28"/>
          <w:szCs w:val="28"/>
          <w:lang w:val="fr-CA"/>
        </w:rPr>
        <w:t xml:space="preserve"> pour sélectionner </w:t>
      </w:r>
      <w:r w:rsidRPr="000370B4">
        <w:rPr>
          <w:rFonts w:ascii="Arial" w:hAnsi="Arial" w:cs="Arial"/>
          <w:b/>
          <w:bCs/>
          <w:sz w:val="28"/>
          <w:szCs w:val="28"/>
          <w:lang w:val="fr-CA"/>
        </w:rPr>
        <w:t xml:space="preserve">les 6 athlètes </w:t>
      </w:r>
      <w:r w:rsidRPr="000370B4">
        <w:rPr>
          <w:rFonts w:ascii="Arial" w:hAnsi="Arial" w:cs="Arial"/>
          <w:sz w:val="28"/>
          <w:szCs w:val="28"/>
          <w:lang w:val="fr-CA"/>
        </w:rPr>
        <w:t>en plus des entraîneurs et du personnel de soutien, pour le Championnat du monde</w:t>
      </w:r>
      <w:r w:rsidR="00D07465" w:rsidRPr="000370B4">
        <w:rPr>
          <w:rFonts w:ascii="Arial" w:hAnsi="Arial" w:cs="Arial"/>
          <w:sz w:val="28"/>
          <w:szCs w:val="28"/>
          <w:lang w:val="fr-CA"/>
        </w:rPr>
        <w:t xml:space="preserve"> de l’IB</w:t>
      </w:r>
      <w:r w:rsidR="00EC33D8" w:rsidRPr="000370B4">
        <w:rPr>
          <w:rFonts w:ascii="Arial" w:hAnsi="Arial" w:cs="Arial"/>
          <w:sz w:val="28"/>
          <w:szCs w:val="28"/>
          <w:lang w:val="fr-CA"/>
        </w:rPr>
        <w:t>S</w:t>
      </w:r>
      <w:r w:rsidR="00D07465" w:rsidRPr="000370B4">
        <w:rPr>
          <w:rFonts w:ascii="Arial" w:hAnsi="Arial" w:cs="Arial"/>
          <w:sz w:val="28"/>
          <w:szCs w:val="28"/>
          <w:lang w:val="fr-CA"/>
        </w:rPr>
        <w:t>A</w:t>
      </w:r>
      <w:r w:rsidRPr="000370B4">
        <w:rPr>
          <w:rFonts w:ascii="Arial" w:hAnsi="Arial" w:cs="Arial"/>
          <w:sz w:val="28"/>
          <w:szCs w:val="28"/>
          <w:lang w:val="fr-CA"/>
        </w:rPr>
        <w:t xml:space="preserve"> 2022</w:t>
      </w:r>
      <w:r w:rsidR="00D07465" w:rsidRPr="000370B4">
        <w:rPr>
          <w:rFonts w:ascii="Arial" w:hAnsi="Arial" w:cs="Arial"/>
          <w:sz w:val="28"/>
          <w:szCs w:val="28"/>
          <w:lang w:val="fr-CA"/>
        </w:rPr>
        <w:t xml:space="preserve"> </w:t>
      </w:r>
      <w:r w:rsidRPr="000370B4">
        <w:rPr>
          <w:rFonts w:ascii="Arial" w:hAnsi="Arial" w:cs="Arial"/>
          <w:sz w:val="28"/>
          <w:szCs w:val="28"/>
          <w:lang w:val="fr-CA"/>
        </w:rPr>
        <w:t xml:space="preserve">qui sert de qualification directe pour les Jeux paralympiques de Paris 2024.  </w:t>
      </w:r>
    </w:p>
    <w:p w14:paraId="03860A23" w14:textId="77777777" w:rsidR="00F62AA8" w:rsidRPr="000370B4" w:rsidRDefault="00F62AA8" w:rsidP="00F62AA8">
      <w:pPr>
        <w:rPr>
          <w:rFonts w:ascii="Arial" w:hAnsi="Arial" w:cs="Arial"/>
          <w:b/>
          <w:bCs/>
          <w:i/>
          <w:iCs/>
          <w:sz w:val="28"/>
          <w:szCs w:val="28"/>
          <w:u w:val="single"/>
          <w:lang w:val="fr-CA"/>
        </w:rPr>
      </w:pPr>
      <w:r w:rsidRPr="000370B4">
        <w:rPr>
          <w:rFonts w:ascii="Arial" w:hAnsi="Arial" w:cs="Arial"/>
          <w:b/>
          <w:bCs/>
          <w:i/>
          <w:iCs/>
          <w:sz w:val="28"/>
          <w:szCs w:val="28"/>
          <w:u w:val="single"/>
          <w:lang w:val="fr-CA"/>
        </w:rPr>
        <w:t xml:space="preserve">1.2 Objectif de la politique de sélection </w:t>
      </w:r>
    </w:p>
    <w:p w14:paraId="483FA161" w14:textId="4A9CF2CF"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 xml:space="preserve">L'objectif de la politique de sélection est de définir un processus clair et équitable pour la sélection des athlètes qui feront partie de l'équipe qui participera au </w:t>
      </w:r>
      <w:r w:rsidR="00D07465" w:rsidRPr="000370B4">
        <w:rPr>
          <w:rFonts w:ascii="Arial" w:hAnsi="Arial" w:cs="Arial"/>
          <w:sz w:val="28"/>
          <w:szCs w:val="28"/>
          <w:lang w:val="fr-CA"/>
        </w:rPr>
        <w:t>Championnat du monde de l’IB</w:t>
      </w:r>
      <w:r w:rsidR="00EC33D8" w:rsidRPr="000370B4">
        <w:rPr>
          <w:rFonts w:ascii="Arial" w:hAnsi="Arial" w:cs="Arial"/>
          <w:sz w:val="28"/>
          <w:szCs w:val="28"/>
          <w:lang w:val="fr-CA"/>
        </w:rPr>
        <w:t>S</w:t>
      </w:r>
      <w:r w:rsidR="00D07465" w:rsidRPr="000370B4">
        <w:rPr>
          <w:rFonts w:ascii="Arial" w:hAnsi="Arial" w:cs="Arial"/>
          <w:sz w:val="28"/>
          <w:szCs w:val="28"/>
          <w:lang w:val="fr-CA"/>
        </w:rPr>
        <w:t>A 2022</w:t>
      </w:r>
      <w:r w:rsidRPr="000370B4">
        <w:rPr>
          <w:rFonts w:ascii="Arial" w:hAnsi="Arial" w:cs="Arial"/>
          <w:sz w:val="28"/>
          <w:szCs w:val="28"/>
          <w:lang w:val="fr-CA"/>
        </w:rPr>
        <w:t>.</w:t>
      </w:r>
    </w:p>
    <w:p w14:paraId="4C1EEDB4" w14:textId="77777777" w:rsidR="00F62AA8" w:rsidRPr="000370B4" w:rsidRDefault="00F62AA8" w:rsidP="00F62AA8">
      <w:pPr>
        <w:rPr>
          <w:rFonts w:ascii="Arial" w:hAnsi="Arial" w:cs="Arial"/>
          <w:b/>
          <w:bCs/>
          <w:sz w:val="28"/>
          <w:szCs w:val="28"/>
          <w:u w:val="single"/>
          <w:lang w:val="fr-CA"/>
        </w:rPr>
      </w:pPr>
      <w:r w:rsidRPr="000370B4">
        <w:rPr>
          <w:rFonts w:ascii="Arial" w:hAnsi="Arial" w:cs="Arial"/>
          <w:b/>
          <w:bCs/>
          <w:sz w:val="28"/>
          <w:szCs w:val="28"/>
          <w:u w:val="single"/>
          <w:lang w:val="fr-CA"/>
        </w:rPr>
        <w:t xml:space="preserve">2. AUTORITÉ DÉCISIONNELLE  </w:t>
      </w:r>
    </w:p>
    <w:p w14:paraId="50B2A77D" w14:textId="0EC1B1BB"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Le directeur de la haute performance de l'A</w:t>
      </w:r>
      <w:r w:rsidR="00EC33D8" w:rsidRPr="000370B4">
        <w:rPr>
          <w:rFonts w:ascii="Arial" w:hAnsi="Arial" w:cs="Arial"/>
          <w:sz w:val="28"/>
          <w:szCs w:val="28"/>
          <w:lang w:val="fr-CA"/>
        </w:rPr>
        <w:t>CSA</w:t>
      </w:r>
      <w:r w:rsidRPr="000370B4">
        <w:rPr>
          <w:rFonts w:ascii="Arial" w:hAnsi="Arial" w:cs="Arial"/>
          <w:sz w:val="28"/>
          <w:szCs w:val="28"/>
          <w:lang w:val="fr-CA"/>
        </w:rPr>
        <w:t xml:space="preserve">, en consultation avec l'entraîneur en chef de l'équipe nationale, est responsable de l'élaboration des politiques de sélection de l'équipe nationale. L'entraîneur en chef, en collaboration avec le DHP, sélectionnera l'équipe finale pour le Championnat du monde </w:t>
      </w:r>
      <w:r w:rsidR="00EC33D8" w:rsidRPr="000370B4">
        <w:rPr>
          <w:rFonts w:ascii="Arial" w:hAnsi="Arial" w:cs="Arial"/>
          <w:sz w:val="28"/>
          <w:szCs w:val="28"/>
          <w:lang w:val="fr-CA"/>
        </w:rPr>
        <w:t xml:space="preserve">de l’IBSA </w:t>
      </w:r>
      <w:r w:rsidRPr="000370B4">
        <w:rPr>
          <w:rFonts w:ascii="Arial" w:hAnsi="Arial" w:cs="Arial"/>
          <w:sz w:val="28"/>
          <w:szCs w:val="28"/>
          <w:lang w:val="fr-CA"/>
        </w:rPr>
        <w:t xml:space="preserve">2022 en utilisant les critères publiés dans le présent document. </w:t>
      </w:r>
    </w:p>
    <w:p w14:paraId="70D04F28" w14:textId="77777777" w:rsidR="00F62AA8" w:rsidRPr="000370B4" w:rsidRDefault="00F62AA8" w:rsidP="00F62AA8">
      <w:pPr>
        <w:rPr>
          <w:rFonts w:ascii="Arial" w:hAnsi="Arial" w:cs="Arial"/>
          <w:b/>
          <w:bCs/>
          <w:sz w:val="28"/>
          <w:szCs w:val="28"/>
          <w:u w:val="single"/>
          <w:lang w:val="fr-CA"/>
        </w:rPr>
      </w:pPr>
      <w:r w:rsidRPr="000370B4">
        <w:rPr>
          <w:rFonts w:ascii="Arial" w:hAnsi="Arial" w:cs="Arial"/>
          <w:b/>
          <w:bCs/>
          <w:sz w:val="28"/>
          <w:szCs w:val="28"/>
          <w:u w:val="single"/>
          <w:lang w:val="fr-CA"/>
        </w:rPr>
        <w:lastRenderedPageBreak/>
        <w:t xml:space="preserve">3. ADMISSIBILITÉ À LA SÉLECTION </w:t>
      </w:r>
    </w:p>
    <w:p w14:paraId="0279AF31" w14:textId="0BA1043C"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Tou</w:t>
      </w:r>
      <w:r w:rsidR="005854A5" w:rsidRPr="000370B4">
        <w:rPr>
          <w:rFonts w:ascii="Arial" w:hAnsi="Arial" w:cs="Arial"/>
          <w:sz w:val="28"/>
          <w:szCs w:val="28"/>
          <w:lang w:val="fr-CA"/>
        </w:rPr>
        <w:t>te</w:t>
      </w:r>
      <w:r w:rsidRPr="000370B4">
        <w:rPr>
          <w:rFonts w:ascii="Arial" w:hAnsi="Arial" w:cs="Arial"/>
          <w:sz w:val="28"/>
          <w:szCs w:val="28"/>
          <w:lang w:val="fr-CA"/>
        </w:rPr>
        <w:t>s les participant</w:t>
      </w:r>
      <w:r w:rsidR="005854A5" w:rsidRPr="000370B4">
        <w:rPr>
          <w:rFonts w:ascii="Arial" w:hAnsi="Arial" w:cs="Arial"/>
          <w:sz w:val="28"/>
          <w:szCs w:val="28"/>
          <w:lang w:val="fr-CA"/>
        </w:rPr>
        <w:t>e</w:t>
      </w:r>
      <w:r w:rsidRPr="000370B4">
        <w:rPr>
          <w:rFonts w:ascii="Arial" w:hAnsi="Arial" w:cs="Arial"/>
          <w:sz w:val="28"/>
          <w:szCs w:val="28"/>
          <w:lang w:val="fr-CA"/>
        </w:rPr>
        <w:t>s qui souhaitent être considéré</w:t>
      </w:r>
      <w:r w:rsidR="005854A5" w:rsidRPr="000370B4">
        <w:rPr>
          <w:rFonts w:ascii="Arial" w:hAnsi="Arial" w:cs="Arial"/>
          <w:sz w:val="28"/>
          <w:szCs w:val="28"/>
          <w:lang w:val="fr-CA"/>
        </w:rPr>
        <w:t>e</w:t>
      </w:r>
      <w:r w:rsidRPr="000370B4">
        <w:rPr>
          <w:rFonts w:ascii="Arial" w:hAnsi="Arial" w:cs="Arial"/>
          <w:sz w:val="28"/>
          <w:szCs w:val="28"/>
          <w:lang w:val="fr-CA"/>
        </w:rPr>
        <w:t xml:space="preserve">s pour la sélection doivent : </w:t>
      </w:r>
    </w:p>
    <w:p w14:paraId="11428F72" w14:textId="2987F778" w:rsidR="00F62AA8" w:rsidRPr="000370B4" w:rsidRDefault="00F62AA8" w:rsidP="00EC33D8">
      <w:pPr>
        <w:pStyle w:val="ListParagraph"/>
        <w:numPr>
          <w:ilvl w:val="0"/>
          <w:numId w:val="1"/>
        </w:numPr>
        <w:rPr>
          <w:rFonts w:ascii="Arial" w:hAnsi="Arial" w:cs="Arial"/>
          <w:sz w:val="28"/>
          <w:szCs w:val="28"/>
          <w:lang w:val="fr-CA"/>
        </w:rPr>
      </w:pPr>
      <w:r w:rsidRPr="000370B4">
        <w:rPr>
          <w:rFonts w:ascii="Arial" w:hAnsi="Arial" w:cs="Arial"/>
          <w:sz w:val="28"/>
          <w:szCs w:val="28"/>
          <w:lang w:val="fr-CA"/>
        </w:rPr>
        <w:t>Être citoyen</w:t>
      </w:r>
      <w:r w:rsidR="005854A5" w:rsidRPr="000370B4">
        <w:rPr>
          <w:rFonts w:ascii="Arial" w:hAnsi="Arial" w:cs="Arial"/>
          <w:sz w:val="28"/>
          <w:szCs w:val="28"/>
          <w:lang w:val="fr-CA"/>
        </w:rPr>
        <w:t>ne</w:t>
      </w:r>
      <w:r w:rsidRPr="000370B4">
        <w:rPr>
          <w:rFonts w:ascii="Arial" w:hAnsi="Arial" w:cs="Arial"/>
          <w:sz w:val="28"/>
          <w:szCs w:val="28"/>
          <w:lang w:val="fr-CA"/>
        </w:rPr>
        <w:t xml:space="preserve"> canadien</w:t>
      </w:r>
      <w:r w:rsidR="005854A5" w:rsidRPr="000370B4">
        <w:rPr>
          <w:rFonts w:ascii="Arial" w:hAnsi="Arial" w:cs="Arial"/>
          <w:sz w:val="28"/>
          <w:szCs w:val="28"/>
          <w:lang w:val="fr-CA"/>
        </w:rPr>
        <w:t>ne</w:t>
      </w:r>
      <w:r w:rsidRPr="000370B4">
        <w:rPr>
          <w:rFonts w:ascii="Arial" w:hAnsi="Arial" w:cs="Arial"/>
          <w:sz w:val="28"/>
          <w:szCs w:val="28"/>
          <w:lang w:val="fr-CA"/>
        </w:rPr>
        <w:t xml:space="preserve"> ou résident</w:t>
      </w:r>
      <w:r w:rsidR="005854A5" w:rsidRPr="000370B4">
        <w:rPr>
          <w:rFonts w:ascii="Arial" w:hAnsi="Arial" w:cs="Arial"/>
          <w:sz w:val="28"/>
          <w:szCs w:val="28"/>
          <w:lang w:val="fr-CA"/>
        </w:rPr>
        <w:t>e</w:t>
      </w:r>
      <w:r w:rsidRPr="000370B4">
        <w:rPr>
          <w:rFonts w:ascii="Arial" w:hAnsi="Arial" w:cs="Arial"/>
          <w:sz w:val="28"/>
          <w:szCs w:val="28"/>
          <w:lang w:val="fr-CA"/>
        </w:rPr>
        <w:t xml:space="preserve"> permanent</w:t>
      </w:r>
      <w:r w:rsidR="005854A5" w:rsidRPr="000370B4">
        <w:rPr>
          <w:rFonts w:ascii="Arial" w:hAnsi="Arial" w:cs="Arial"/>
          <w:sz w:val="28"/>
          <w:szCs w:val="28"/>
          <w:lang w:val="fr-CA"/>
        </w:rPr>
        <w:t>e</w:t>
      </w:r>
      <w:r w:rsidRPr="000370B4">
        <w:rPr>
          <w:rFonts w:ascii="Arial" w:hAnsi="Arial" w:cs="Arial"/>
          <w:sz w:val="28"/>
          <w:szCs w:val="28"/>
          <w:lang w:val="fr-CA"/>
        </w:rPr>
        <w:t xml:space="preserve"> et détenir un passeport canadien ou un document de voyage canadien valide jusqu'à 6 mois (le 17 juin 202</w:t>
      </w:r>
      <w:r w:rsidR="009A11B8" w:rsidRPr="000370B4">
        <w:rPr>
          <w:rFonts w:ascii="Arial" w:hAnsi="Arial" w:cs="Arial"/>
          <w:sz w:val="28"/>
          <w:szCs w:val="28"/>
          <w:lang w:val="fr-CA"/>
        </w:rPr>
        <w:t>3</w:t>
      </w:r>
      <w:r w:rsidRPr="000370B4">
        <w:rPr>
          <w:rFonts w:ascii="Arial" w:hAnsi="Arial" w:cs="Arial"/>
          <w:sz w:val="28"/>
          <w:szCs w:val="28"/>
          <w:lang w:val="fr-CA"/>
        </w:rPr>
        <w:t xml:space="preserve"> ou après) après la conclusion </w:t>
      </w:r>
      <w:r w:rsidR="00EC33D8" w:rsidRPr="000370B4">
        <w:rPr>
          <w:rFonts w:ascii="Arial" w:hAnsi="Arial" w:cs="Arial"/>
          <w:sz w:val="28"/>
          <w:szCs w:val="28"/>
          <w:lang w:val="fr-CA"/>
        </w:rPr>
        <w:t>du Championnat du monde de l’IBSA 2022</w:t>
      </w:r>
      <w:r w:rsidRPr="000370B4">
        <w:rPr>
          <w:rFonts w:ascii="Arial" w:hAnsi="Arial" w:cs="Arial"/>
          <w:sz w:val="28"/>
          <w:szCs w:val="28"/>
          <w:lang w:val="fr-CA"/>
        </w:rPr>
        <w:t>.</w:t>
      </w:r>
    </w:p>
    <w:p w14:paraId="4185B513" w14:textId="69E30E81" w:rsidR="00F62AA8" w:rsidRPr="000370B4" w:rsidRDefault="00F62AA8" w:rsidP="00EC33D8">
      <w:pPr>
        <w:pStyle w:val="ListParagraph"/>
        <w:numPr>
          <w:ilvl w:val="0"/>
          <w:numId w:val="1"/>
        </w:numPr>
        <w:rPr>
          <w:rFonts w:ascii="Arial" w:hAnsi="Arial" w:cs="Arial"/>
          <w:sz w:val="28"/>
          <w:szCs w:val="28"/>
          <w:lang w:val="fr-CA"/>
        </w:rPr>
      </w:pPr>
      <w:r w:rsidRPr="000370B4">
        <w:rPr>
          <w:rFonts w:ascii="Arial" w:hAnsi="Arial" w:cs="Arial"/>
          <w:sz w:val="28"/>
          <w:szCs w:val="28"/>
          <w:lang w:val="fr-CA"/>
        </w:rPr>
        <w:t xml:space="preserve">Se conformer à tous égards aux règles antidopage de l'IBSA, du Programme antidopage canadien et aux règles antidopage de toute autre organisation antidopage ayant autorité sur </w:t>
      </w:r>
      <w:r w:rsidR="005854A5" w:rsidRPr="000370B4">
        <w:rPr>
          <w:rFonts w:ascii="Arial" w:hAnsi="Arial" w:cs="Arial"/>
          <w:sz w:val="28"/>
          <w:szCs w:val="28"/>
          <w:lang w:val="fr-CA"/>
        </w:rPr>
        <w:t>elles</w:t>
      </w:r>
      <w:r w:rsidRPr="000370B4">
        <w:rPr>
          <w:rFonts w:ascii="Arial" w:hAnsi="Arial" w:cs="Arial"/>
          <w:sz w:val="28"/>
          <w:szCs w:val="28"/>
          <w:lang w:val="fr-CA"/>
        </w:rPr>
        <w:t>, et ne pas être en train de purger une période de suspension pour une violation des règles antidopage</w:t>
      </w:r>
      <w:r w:rsidR="00EC33D8" w:rsidRPr="000370B4">
        <w:rPr>
          <w:rFonts w:ascii="Arial" w:hAnsi="Arial" w:cs="Arial"/>
          <w:sz w:val="28"/>
          <w:szCs w:val="28"/>
          <w:lang w:val="fr-CA"/>
        </w:rPr>
        <w:t>.</w:t>
      </w:r>
      <w:r w:rsidRPr="000370B4">
        <w:rPr>
          <w:rFonts w:ascii="Arial" w:hAnsi="Arial" w:cs="Arial"/>
          <w:sz w:val="28"/>
          <w:szCs w:val="28"/>
          <w:lang w:val="fr-CA"/>
        </w:rPr>
        <w:t xml:space="preserve">  </w:t>
      </w:r>
    </w:p>
    <w:p w14:paraId="41806E46" w14:textId="5FBB8201" w:rsidR="00F62AA8" w:rsidRPr="000370B4" w:rsidRDefault="00F62AA8" w:rsidP="00EC33D8">
      <w:pPr>
        <w:pStyle w:val="ListParagraph"/>
        <w:numPr>
          <w:ilvl w:val="0"/>
          <w:numId w:val="1"/>
        </w:numPr>
        <w:rPr>
          <w:rFonts w:ascii="Arial" w:hAnsi="Arial" w:cs="Arial"/>
          <w:sz w:val="28"/>
          <w:szCs w:val="28"/>
          <w:lang w:val="fr-CA"/>
        </w:rPr>
      </w:pPr>
      <w:r w:rsidRPr="000370B4">
        <w:rPr>
          <w:rFonts w:ascii="Arial" w:hAnsi="Arial" w:cs="Arial"/>
          <w:sz w:val="28"/>
          <w:szCs w:val="28"/>
          <w:lang w:val="fr-CA"/>
        </w:rPr>
        <w:t xml:space="preserve">Signer et soumettre au DHP, ou à un membre désigné du personnel du programme, l'entente actuelle avec l'athlète de </w:t>
      </w:r>
      <w:r w:rsidR="00EC33D8" w:rsidRPr="000370B4">
        <w:rPr>
          <w:rFonts w:ascii="Arial" w:hAnsi="Arial" w:cs="Arial"/>
          <w:sz w:val="28"/>
          <w:szCs w:val="28"/>
          <w:lang w:val="fr-CA"/>
        </w:rPr>
        <w:t>l’ACSA</w:t>
      </w:r>
      <w:r w:rsidRPr="000370B4">
        <w:rPr>
          <w:rFonts w:ascii="Arial" w:hAnsi="Arial" w:cs="Arial"/>
          <w:sz w:val="28"/>
          <w:szCs w:val="28"/>
          <w:lang w:val="fr-CA"/>
        </w:rPr>
        <w:t xml:space="preserve"> et les renonciations exigées par l'A</w:t>
      </w:r>
      <w:r w:rsidR="00EC33D8" w:rsidRPr="000370B4">
        <w:rPr>
          <w:rFonts w:ascii="Arial" w:hAnsi="Arial" w:cs="Arial"/>
          <w:sz w:val="28"/>
          <w:szCs w:val="28"/>
          <w:lang w:val="fr-CA"/>
        </w:rPr>
        <w:t>CSA.</w:t>
      </w:r>
      <w:r w:rsidRPr="000370B4">
        <w:rPr>
          <w:rFonts w:ascii="Arial" w:hAnsi="Arial" w:cs="Arial"/>
          <w:sz w:val="28"/>
          <w:szCs w:val="28"/>
          <w:lang w:val="fr-CA"/>
        </w:rPr>
        <w:t xml:space="preserve"> </w:t>
      </w:r>
    </w:p>
    <w:p w14:paraId="77133B22" w14:textId="088258A0" w:rsidR="00F62AA8" w:rsidRPr="000370B4" w:rsidRDefault="00F62AA8" w:rsidP="00EC33D8">
      <w:pPr>
        <w:pStyle w:val="ListParagraph"/>
        <w:numPr>
          <w:ilvl w:val="0"/>
          <w:numId w:val="1"/>
        </w:numPr>
        <w:rPr>
          <w:rFonts w:ascii="Arial" w:hAnsi="Arial" w:cs="Arial"/>
          <w:sz w:val="28"/>
          <w:szCs w:val="28"/>
          <w:lang w:val="fr-CA"/>
        </w:rPr>
      </w:pPr>
      <w:r w:rsidRPr="000370B4">
        <w:rPr>
          <w:rFonts w:ascii="Arial" w:hAnsi="Arial" w:cs="Arial"/>
          <w:sz w:val="28"/>
          <w:szCs w:val="28"/>
          <w:lang w:val="fr-CA"/>
        </w:rPr>
        <w:t xml:space="preserve">Respecter tous les critères d'admissibilité pertinents de </w:t>
      </w:r>
      <w:r w:rsidR="00EC33D8" w:rsidRPr="000370B4">
        <w:rPr>
          <w:rFonts w:ascii="Arial" w:hAnsi="Arial" w:cs="Arial"/>
          <w:sz w:val="28"/>
          <w:szCs w:val="28"/>
          <w:lang w:val="fr-CA"/>
        </w:rPr>
        <w:t>l’ACSA</w:t>
      </w:r>
      <w:r w:rsidRPr="000370B4">
        <w:rPr>
          <w:rFonts w:ascii="Arial" w:hAnsi="Arial" w:cs="Arial"/>
          <w:sz w:val="28"/>
          <w:szCs w:val="28"/>
          <w:lang w:val="fr-CA"/>
        </w:rPr>
        <w:t xml:space="preserve"> et de l'IBSA.</w:t>
      </w:r>
    </w:p>
    <w:p w14:paraId="617537FB" w14:textId="6131A797" w:rsidR="00F62AA8" w:rsidRPr="000370B4" w:rsidRDefault="00F62AA8" w:rsidP="00F62AA8">
      <w:pPr>
        <w:rPr>
          <w:rFonts w:ascii="Arial" w:hAnsi="Arial" w:cs="Arial"/>
          <w:b/>
          <w:bCs/>
          <w:sz w:val="28"/>
          <w:szCs w:val="28"/>
          <w:u w:val="single"/>
          <w:lang w:val="fr-CA"/>
        </w:rPr>
      </w:pPr>
      <w:r w:rsidRPr="000370B4">
        <w:rPr>
          <w:rFonts w:ascii="Arial" w:hAnsi="Arial" w:cs="Arial"/>
          <w:b/>
          <w:bCs/>
          <w:sz w:val="28"/>
          <w:szCs w:val="28"/>
          <w:u w:val="single"/>
          <w:lang w:val="fr-CA"/>
        </w:rPr>
        <w:t xml:space="preserve">4. CRITÈRES DE SÉLECTION </w:t>
      </w:r>
      <w:r w:rsidR="00BF08C8" w:rsidRPr="000370B4">
        <w:rPr>
          <w:rFonts w:ascii="Arial" w:hAnsi="Arial" w:cs="Arial"/>
          <w:b/>
          <w:bCs/>
          <w:sz w:val="28"/>
          <w:szCs w:val="28"/>
          <w:u w:val="single"/>
          <w:lang w:val="fr-CA"/>
        </w:rPr>
        <w:t>DE l’ACSA</w:t>
      </w:r>
      <w:r w:rsidRPr="000370B4">
        <w:rPr>
          <w:rFonts w:ascii="Arial" w:hAnsi="Arial" w:cs="Arial"/>
          <w:b/>
          <w:bCs/>
          <w:sz w:val="28"/>
          <w:szCs w:val="28"/>
          <w:u w:val="single"/>
          <w:lang w:val="fr-CA"/>
        </w:rPr>
        <w:t xml:space="preserve"> </w:t>
      </w:r>
    </w:p>
    <w:p w14:paraId="68F174AE" w14:textId="77777777" w:rsidR="00F62AA8" w:rsidRPr="000370B4" w:rsidRDefault="00F62AA8" w:rsidP="00F62AA8">
      <w:pPr>
        <w:rPr>
          <w:rFonts w:ascii="Arial" w:hAnsi="Arial" w:cs="Arial"/>
          <w:b/>
          <w:bCs/>
          <w:i/>
          <w:iCs/>
          <w:sz w:val="28"/>
          <w:szCs w:val="28"/>
          <w:u w:val="single"/>
          <w:lang w:val="fr-CA"/>
        </w:rPr>
      </w:pPr>
      <w:r w:rsidRPr="000370B4">
        <w:rPr>
          <w:rFonts w:ascii="Arial" w:hAnsi="Arial" w:cs="Arial"/>
          <w:b/>
          <w:bCs/>
          <w:i/>
          <w:iCs/>
          <w:sz w:val="28"/>
          <w:szCs w:val="28"/>
          <w:u w:val="single"/>
          <w:lang w:val="fr-CA"/>
        </w:rPr>
        <w:t xml:space="preserve">4.1. CRITÈRES DE SÉLECTION DES ATHLÈTES </w:t>
      </w:r>
    </w:p>
    <w:p w14:paraId="12162D4D" w14:textId="46B06D77"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Pour être considéré</w:t>
      </w:r>
      <w:r w:rsidR="005854A5" w:rsidRPr="000370B4">
        <w:rPr>
          <w:rFonts w:ascii="Arial" w:hAnsi="Arial" w:cs="Arial"/>
          <w:sz w:val="28"/>
          <w:szCs w:val="28"/>
          <w:lang w:val="fr-CA"/>
        </w:rPr>
        <w:t>e</w:t>
      </w:r>
      <w:r w:rsidRPr="000370B4">
        <w:rPr>
          <w:rFonts w:ascii="Arial" w:hAnsi="Arial" w:cs="Arial"/>
          <w:sz w:val="28"/>
          <w:szCs w:val="28"/>
          <w:lang w:val="fr-CA"/>
        </w:rPr>
        <w:t>s pour la sélection, les athlètes doivent</w:t>
      </w:r>
      <w:r w:rsidR="00BF08C8" w:rsidRPr="000370B4">
        <w:rPr>
          <w:rFonts w:ascii="Arial" w:hAnsi="Arial" w:cs="Arial"/>
          <w:sz w:val="28"/>
          <w:szCs w:val="28"/>
          <w:lang w:val="fr-CA"/>
        </w:rPr>
        <w:t> :</w:t>
      </w:r>
      <w:r w:rsidRPr="000370B4">
        <w:rPr>
          <w:rFonts w:ascii="Arial" w:hAnsi="Arial" w:cs="Arial"/>
          <w:sz w:val="28"/>
          <w:szCs w:val="28"/>
          <w:lang w:val="fr-CA"/>
        </w:rPr>
        <w:t xml:space="preserve">  </w:t>
      </w:r>
    </w:p>
    <w:p w14:paraId="77D4A0A3" w14:textId="6B2ECCB6" w:rsidR="00F62AA8" w:rsidRPr="000370B4" w:rsidRDefault="00F62AA8" w:rsidP="00BF08C8">
      <w:pPr>
        <w:pStyle w:val="ListParagraph"/>
        <w:numPr>
          <w:ilvl w:val="0"/>
          <w:numId w:val="3"/>
        </w:numPr>
        <w:rPr>
          <w:rFonts w:ascii="Arial" w:hAnsi="Arial" w:cs="Arial"/>
          <w:sz w:val="28"/>
          <w:szCs w:val="28"/>
          <w:lang w:val="fr-CA"/>
        </w:rPr>
      </w:pPr>
      <w:r w:rsidRPr="000370B4">
        <w:rPr>
          <w:rFonts w:ascii="Arial" w:hAnsi="Arial" w:cs="Arial"/>
          <w:sz w:val="28"/>
          <w:szCs w:val="28"/>
          <w:lang w:val="fr-CA"/>
        </w:rPr>
        <w:t xml:space="preserve">Satisfaire et maintenir les exigences en matière de condition physique telles que déterminées par l'entraîneur en chef de l'équipe nationale. </w:t>
      </w:r>
    </w:p>
    <w:p w14:paraId="332379DD" w14:textId="5BADF25D" w:rsidR="00F62AA8" w:rsidRPr="000370B4" w:rsidRDefault="00F62AA8" w:rsidP="00BF08C8">
      <w:pPr>
        <w:pStyle w:val="ListParagraph"/>
        <w:numPr>
          <w:ilvl w:val="0"/>
          <w:numId w:val="3"/>
        </w:numPr>
        <w:rPr>
          <w:rFonts w:ascii="Arial" w:hAnsi="Arial" w:cs="Arial"/>
          <w:sz w:val="28"/>
          <w:szCs w:val="28"/>
          <w:lang w:val="fr-CA"/>
        </w:rPr>
      </w:pPr>
      <w:r w:rsidRPr="000370B4">
        <w:rPr>
          <w:rFonts w:ascii="Arial" w:hAnsi="Arial" w:cs="Arial"/>
          <w:sz w:val="28"/>
          <w:szCs w:val="28"/>
          <w:lang w:val="fr-CA"/>
        </w:rPr>
        <w:t>Démontrer un engagement à gagner des médailles lors de compétitions internationales.</w:t>
      </w:r>
    </w:p>
    <w:p w14:paraId="7306D572" w14:textId="5BA6DF75" w:rsidR="00F62AA8" w:rsidRPr="000370B4" w:rsidRDefault="00F62AA8" w:rsidP="00BF08C8">
      <w:pPr>
        <w:pStyle w:val="ListParagraph"/>
        <w:numPr>
          <w:ilvl w:val="0"/>
          <w:numId w:val="3"/>
        </w:numPr>
        <w:rPr>
          <w:rFonts w:ascii="Arial" w:hAnsi="Arial" w:cs="Arial"/>
          <w:sz w:val="28"/>
          <w:szCs w:val="28"/>
          <w:lang w:val="fr-CA"/>
        </w:rPr>
      </w:pPr>
      <w:r w:rsidRPr="000370B4">
        <w:rPr>
          <w:rFonts w:ascii="Arial" w:hAnsi="Arial" w:cs="Arial"/>
          <w:sz w:val="28"/>
          <w:szCs w:val="28"/>
          <w:lang w:val="fr-CA"/>
        </w:rPr>
        <w:t>Démontrer un engagement envers les exigences de l'environnement d'entraînement quotidien tel qu'établi par l'entraîneur en chef de l'équipe nationale et le directeur de la haute performance.</w:t>
      </w:r>
      <w:r w:rsidRPr="000370B4">
        <w:rPr>
          <w:rFonts w:ascii="Arial" w:hAnsi="Arial" w:cs="Arial"/>
          <w:sz w:val="28"/>
          <w:szCs w:val="28"/>
          <w:lang w:val="fr-CA"/>
        </w:rPr>
        <w:tab/>
        <w:t xml:space="preserve">  </w:t>
      </w:r>
    </w:p>
    <w:p w14:paraId="68375F29" w14:textId="2B3EEDAA" w:rsidR="00F62AA8" w:rsidRPr="000370B4" w:rsidRDefault="00F62AA8" w:rsidP="00BF08C8">
      <w:pPr>
        <w:pStyle w:val="ListParagraph"/>
        <w:numPr>
          <w:ilvl w:val="0"/>
          <w:numId w:val="3"/>
        </w:numPr>
        <w:rPr>
          <w:rFonts w:ascii="Arial" w:hAnsi="Arial" w:cs="Arial"/>
          <w:sz w:val="28"/>
          <w:szCs w:val="28"/>
          <w:lang w:val="fr-CA"/>
        </w:rPr>
      </w:pPr>
      <w:r w:rsidRPr="000370B4">
        <w:rPr>
          <w:rFonts w:ascii="Arial" w:hAnsi="Arial" w:cs="Arial"/>
          <w:sz w:val="28"/>
          <w:szCs w:val="28"/>
          <w:lang w:val="fr-CA"/>
        </w:rPr>
        <w:t xml:space="preserve">Démontrer la capacité de s'adapter à de nouveaux environnements d'entraînement, </w:t>
      </w:r>
      <w:r w:rsidR="00BF08C8" w:rsidRPr="000370B4">
        <w:rPr>
          <w:rFonts w:ascii="Arial" w:hAnsi="Arial" w:cs="Arial"/>
          <w:sz w:val="28"/>
          <w:szCs w:val="28"/>
          <w:lang w:val="fr-CA"/>
        </w:rPr>
        <w:t>p. ex.</w:t>
      </w:r>
      <w:r w:rsidRPr="000370B4">
        <w:rPr>
          <w:rFonts w:ascii="Arial" w:hAnsi="Arial" w:cs="Arial"/>
          <w:sz w:val="28"/>
          <w:szCs w:val="28"/>
          <w:lang w:val="fr-CA"/>
        </w:rPr>
        <w:t xml:space="preserve">, les entraîneurs, le personnel de soutien, les sites, etc.  </w:t>
      </w:r>
    </w:p>
    <w:p w14:paraId="2F4AA5B3" w14:textId="284BEB99" w:rsidR="00F62AA8" w:rsidRPr="000370B4" w:rsidRDefault="00F62AA8" w:rsidP="00BF08C8">
      <w:pPr>
        <w:pStyle w:val="ListParagraph"/>
        <w:numPr>
          <w:ilvl w:val="0"/>
          <w:numId w:val="3"/>
        </w:numPr>
        <w:rPr>
          <w:rFonts w:ascii="Arial" w:hAnsi="Arial" w:cs="Arial"/>
          <w:sz w:val="28"/>
          <w:szCs w:val="28"/>
          <w:lang w:val="fr-CA"/>
        </w:rPr>
      </w:pPr>
      <w:r w:rsidRPr="000370B4">
        <w:rPr>
          <w:rFonts w:ascii="Arial" w:hAnsi="Arial" w:cs="Arial"/>
          <w:sz w:val="28"/>
          <w:szCs w:val="28"/>
          <w:lang w:val="fr-CA"/>
        </w:rPr>
        <w:t xml:space="preserve">Démontrer une capacité à exécuter un niveau élevé de diversité de tirs, une vitesse de tir élevée et un niveau élevé de précision lors des tirs. </w:t>
      </w:r>
    </w:p>
    <w:p w14:paraId="5DC39CE4" w14:textId="6EEC56A3" w:rsidR="00F62AA8" w:rsidRPr="000370B4" w:rsidRDefault="00F62AA8" w:rsidP="00BF08C8">
      <w:pPr>
        <w:pStyle w:val="ListParagraph"/>
        <w:numPr>
          <w:ilvl w:val="0"/>
          <w:numId w:val="3"/>
        </w:numPr>
        <w:rPr>
          <w:rFonts w:ascii="Arial" w:hAnsi="Arial" w:cs="Arial"/>
          <w:sz w:val="28"/>
          <w:szCs w:val="28"/>
          <w:lang w:val="fr-CA"/>
        </w:rPr>
      </w:pPr>
      <w:r w:rsidRPr="000370B4">
        <w:rPr>
          <w:rFonts w:ascii="Arial" w:hAnsi="Arial" w:cs="Arial"/>
          <w:sz w:val="28"/>
          <w:szCs w:val="28"/>
          <w:lang w:val="fr-CA"/>
        </w:rPr>
        <w:t>Faire preuve d'une attitude positive envers ses coéquipi</w:t>
      </w:r>
      <w:r w:rsidR="005854A5" w:rsidRPr="000370B4">
        <w:rPr>
          <w:rFonts w:ascii="Arial" w:hAnsi="Arial" w:cs="Arial"/>
          <w:sz w:val="28"/>
          <w:szCs w:val="28"/>
          <w:lang w:val="fr-CA"/>
        </w:rPr>
        <w:t>ère</w:t>
      </w:r>
      <w:r w:rsidRPr="000370B4">
        <w:rPr>
          <w:rFonts w:ascii="Arial" w:hAnsi="Arial" w:cs="Arial"/>
          <w:sz w:val="28"/>
          <w:szCs w:val="28"/>
          <w:lang w:val="fr-CA"/>
        </w:rPr>
        <w:t xml:space="preserve">s, l'équipe nationale, les entraîneurs et le personnel de soutien, et </w:t>
      </w:r>
      <w:r w:rsidR="00BF08C8" w:rsidRPr="000370B4">
        <w:rPr>
          <w:rFonts w:ascii="Arial" w:hAnsi="Arial" w:cs="Arial"/>
          <w:sz w:val="28"/>
          <w:szCs w:val="28"/>
          <w:lang w:val="fr-CA"/>
        </w:rPr>
        <w:t>l’ACSA</w:t>
      </w:r>
      <w:r w:rsidRPr="000370B4">
        <w:rPr>
          <w:rFonts w:ascii="Arial" w:hAnsi="Arial" w:cs="Arial"/>
          <w:sz w:val="28"/>
          <w:szCs w:val="28"/>
          <w:lang w:val="fr-CA"/>
        </w:rPr>
        <w:t xml:space="preserve">. </w:t>
      </w:r>
    </w:p>
    <w:p w14:paraId="3466C101" w14:textId="04F9C527" w:rsidR="00F62AA8" w:rsidRPr="000370B4" w:rsidRDefault="00F62AA8" w:rsidP="00BF08C8">
      <w:pPr>
        <w:pStyle w:val="ListParagraph"/>
        <w:numPr>
          <w:ilvl w:val="0"/>
          <w:numId w:val="3"/>
        </w:numPr>
        <w:rPr>
          <w:rFonts w:ascii="Arial" w:hAnsi="Arial" w:cs="Arial"/>
          <w:sz w:val="28"/>
          <w:szCs w:val="28"/>
          <w:lang w:val="fr-CA"/>
        </w:rPr>
      </w:pPr>
      <w:r w:rsidRPr="000370B4">
        <w:rPr>
          <w:rFonts w:ascii="Arial" w:hAnsi="Arial" w:cs="Arial"/>
          <w:sz w:val="28"/>
          <w:szCs w:val="28"/>
          <w:lang w:val="fr-CA"/>
        </w:rPr>
        <w:t xml:space="preserve">Démontrer un engagement à participer aux programmes de réduction et de gestion des blessures. </w:t>
      </w:r>
    </w:p>
    <w:p w14:paraId="65070599" w14:textId="36AE9170" w:rsidR="00F62AA8" w:rsidRPr="000370B4" w:rsidRDefault="00F62AA8" w:rsidP="00BF08C8">
      <w:pPr>
        <w:pStyle w:val="ListParagraph"/>
        <w:numPr>
          <w:ilvl w:val="0"/>
          <w:numId w:val="3"/>
        </w:numPr>
        <w:rPr>
          <w:rFonts w:ascii="Arial" w:hAnsi="Arial" w:cs="Arial"/>
          <w:sz w:val="28"/>
          <w:szCs w:val="28"/>
          <w:lang w:val="fr-CA"/>
        </w:rPr>
      </w:pPr>
      <w:r w:rsidRPr="000370B4">
        <w:rPr>
          <w:rFonts w:ascii="Arial" w:hAnsi="Arial" w:cs="Arial"/>
          <w:sz w:val="28"/>
          <w:szCs w:val="28"/>
          <w:lang w:val="fr-CA"/>
        </w:rPr>
        <w:t xml:space="preserve">Réaliser des performances constantes en compétition internationale à un niveau qui permet à l'équipe d'atteindre son objectif de remporter des médailles. </w:t>
      </w:r>
    </w:p>
    <w:p w14:paraId="596EAE4D" w14:textId="77777777" w:rsidR="00F62AA8" w:rsidRPr="000370B4" w:rsidRDefault="00F62AA8" w:rsidP="00F62AA8">
      <w:pPr>
        <w:rPr>
          <w:rFonts w:ascii="Arial" w:hAnsi="Arial" w:cs="Arial"/>
          <w:b/>
          <w:bCs/>
          <w:i/>
          <w:iCs/>
          <w:sz w:val="28"/>
          <w:szCs w:val="28"/>
          <w:u w:val="single"/>
          <w:lang w:val="fr-CA"/>
        </w:rPr>
      </w:pPr>
      <w:r w:rsidRPr="000370B4">
        <w:rPr>
          <w:rFonts w:ascii="Arial" w:hAnsi="Arial" w:cs="Arial"/>
          <w:b/>
          <w:bCs/>
          <w:i/>
          <w:iCs/>
          <w:sz w:val="28"/>
          <w:szCs w:val="28"/>
          <w:u w:val="single"/>
          <w:lang w:val="fr-CA"/>
        </w:rPr>
        <w:t xml:space="preserve">4.2 PRÉPARATION À LA PERFORMANCE ET BLESSURES </w:t>
      </w:r>
    </w:p>
    <w:p w14:paraId="06219326" w14:textId="746DB6FE"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Les athlètes qui sont considéré</w:t>
      </w:r>
      <w:r w:rsidR="005854A5" w:rsidRPr="000370B4">
        <w:rPr>
          <w:rFonts w:ascii="Arial" w:hAnsi="Arial" w:cs="Arial"/>
          <w:sz w:val="28"/>
          <w:szCs w:val="28"/>
          <w:lang w:val="fr-CA"/>
        </w:rPr>
        <w:t>e</w:t>
      </w:r>
      <w:r w:rsidRPr="000370B4">
        <w:rPr>
          <w:rFonts w:ascii="Arial" w:hAnsi="Arial" w:cs="Arial"/>
          <w:sz w:val="28"/>
          <w:szCs w:val="28"/>
          <w:lang w:val="fr-CA"/>
        </w:rPr>
        <w:t>s pour la sélection de l'équipe doivent être autorisé</w:t>
      </w:r>
      <w:r w:rsidR="005854A5" w:rsidRPr="000370B4">
        <w:rPr>
          <w:rFonts w:ascii="Arial" w:hAnsi="Arial" w:cs="Arial"/>
          <w:sz w:val="28"/>
          <w:szCs w:val="28"/>
          <w:lang w:val="fr-CA"/>
        </w:rPr>
        <w:t>e</w:t>
      </w:r>
      <w:r w:rsidRPr="000370B4">
        <w:rPr>
          <w:rFonts w:ascii="Arial" w:hAnsi="Arial" w:cs="Arial"/>
          <w:sz w:val="28"/>
          <w:szCs w:val="28"/>
          <w:lang w:val="fr-CA"/>
        </w:rPr>
        <w:t>s à s'entraîner et à participer à des compétitions par le médecin ou le thérapeute de l'équipe. On s'attend à ce que les six athlètes nommé</w:t>
      </w:r>
      <w:r w:rsidR="005854A5" w:rsidRPr="000370B4">
        <w:rPr>
          <w:rFonts w:ascii="Arial" w:hAnsi="Arial" w:cs="Arial"/>
          <w:sz w:val="28"/>
          <w:szCs w:val="28"/>
          <w:lang w:val="fr-CA"/>
        </w:rPr>
        <w:t>e</w:t>
      </w:r>
      <w:r w:rsidRPr="000370B4">
        <w:rPr>
          <w:rFonts w:ascii="Arial" w:hAnsi="Arial" w:cs="Arial"/>
          <w:sz w:val="28"/>
          <w:szCs w:val="28"/>
          <w:lang w:val="fr-CA"/>
        </w:rPr>
        <w:t>s soient prêt</w:t>
      </w:r>
      <w:r w:rsidR="005854A5" w:rsidRPr="000370B4">
        <w:rPr>
          <w:rFonts w:ascii="Arial" w:hAnsi="Arial" w:cs="Arial"/>
          <w:sz w:val="28"/>
          <w:szCs w:val="28"/>
          <w:lang w:val="fr-CA"/>
        </w:rPr>
        <w:t>e</w:t>
      </w:r>
      <w:r w:rsidRPr="000370B4">
        <w:rPr>
          <w:rFonts w:ascii="Arial" w:hAnsi="Arial" w:cs="Arial"/>
          <w:sz w:val="28"/>
          <w:szCs w:val="28"/>
          <w:lang w:val="fr-CA"/>
        </w:rPr>
        <w:t xml:space="preserve">s à participer à tous les matches </w:t>
      </w:r>
      <w:r w:rsidR="00BF08C8" w:rsidRPr="000370B4">
        <w:rPr>
          <w:rFonts w:ascii="Arial" w:hAnsi="Arial" w:cs="Arial"/>
          <w:sz w:val="28"/>
          <w:szCs w:val="28"/>
          <w:lang w:val="fr-CA"/>
        </w:rPr>
        <w:t>du Championnat du monde de l’IBSA 2022</w:t>
      </w:r>
      <w:r w:rsidRPr="000370B4">
        <w:rPr>
          <w:rFonts w:ascii="Arial" w:hAnsi="Arial" w:cs="Arial"/>
          <w:sz w:val="28"/>
          <w:szCs w:val="28"/>
          <w:lang w:val="fr-CA"/>
        </w:rPr>
        <w:t>.</w:t>
      </w:r>
    </w:p>
    <w:p w14:paraId="5116BDBE" w14:textId="30122F3A"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Si un</w:t>
      </w:r>
      <w:r w:rsidR="005854A5" w:rsidRPr="000370B4">
        <w:rPr>
          <w:rFonts w:ascii="Arial" w:hAnsi="Arial" w:cs="Arial"/>
          <w:sz w:val="28"/>
          <w:szCs w:val="28"/>
          <w:lang w:val="fr-CA"/>
        </w:rPr>
        <w:t>e</w:t>
      </w:r>
      <w:r w:rsidRPr="000370B4">
        <w:rPr>
          <w:rFonts w:ascii="Arial" w:hAnsi="Arial" w:cs="Arial"/>
          <w:sz w:val="28"/>
          <w:szCs w:val="28"/>
          <w:lang w:val="fr-CA"/>
        </w:rPr>
        <w:t xml:space="preserve"> athlète n'est pas en mesure de respecter les exigences en matière de condition physique ou d'évaluation de la condition physique en raison d'une blessure et/ou d'une maladie, l'entraîneur </w:t>
      </w:r>
      <w:r w:rsidR="00BF08C8" w:rsidRPr="000370B4">
        <w:rPr>
          <w:rFonts w:ascii="Arial" w:hAnsi="Arial" w:cs="Arial"/>
          <w:sz w:val="28"/>
          <w:szCs w:val="28"/>
          <w:lang w:val="fr-CA"/>
        </w:rPr>
        <w:t>en chef</w:t>
      </w:r>
      <w:r w:rsidRPr="000370B4">
        <w:rPr>
          <w:rFonts w:ascii="Arial" w:hAnsi="Arial" w:cs="Arial"/>
          <w:sz w:val="28"/>
          <w:szCs w:val="28"/>
          <w:lang w:val="fr-CA"/>
        </w:rPr>
        <w:t xml:space="preserve"> demandera à l'athlète de passer un examen médical afin de déterminer son aptitude à participer. Le thérapeute désigné par l'équipe ou son représentant procédera à l'évaluation. La procédure suivante sera respectée :  </w:t>
      </w:r>
    </w:p>
    <w:p w14:paraId="707A10EA" w14:textId="5F6F5FA9" w:rsidR="00F62AA8" w:rsidRPr="000370B4" w:rsidRDefault="00F62AA8" w:rsidP="00BF08C8">
      <w:pPr>
        <w:pStyle w:val="ListParagraph"/>
        <w:numPr>
          <w:ilvl w:val="0"/>
          <w:numId w:val="5"/>
        </w:numPr>
        <w:rPr>
          <w:rFonts w:ascii="Arial" w:hAnsi="Arial" w:cs="Arial"/>
          <w:sz w:val="28"/>
          <w:szCs w:val="28"/>
          <w:lang w:val="fr-CA"/>
        </w:rPr>
      </w:pPr>
      <w:r w:rsidRPr="000370B4">
        <w:rPr>
          <w:rFonts w:ascii="Arial" w:hAnsi="Arial" w:cs="Arial"/>
          <w:sz w:val="28"/>
          <w:szCs w:val="28"/>
          <w:lang w:val="fr-CA"/>
        </w:rPr>
        <w:t xml:space="preserve">Évaluer si l'athlète peut participer au </w:t>
      </w:r>
      <w:r w:rsidR="00BF08C8" w:rsidRPr="000370B4">
        <w:rPr>
          <w:rFonts w:ascii="Arial" w:hAnsi="Arial" w:cs="Arial"/>
          <w:sz w:val="28"/>
          <w:szCs w:val="28"/>
          <w:lang w:val="fr-CA"/>
        </w:rPr>
        <w:t>Championnat du monde de l’IBSA 2022</w:t>
      </w:r>
      <w:r w:rsidRPr="000370B4">
        <w:rPr>
          <w:rFonts w:ascii="Arial" w:hAnsi="Arial" w:cs="Arial"/>
          <w:sz w:val="28"/>
          <w:szCs w:val="28"/>
          <w:lang w:val="fr-CA"/>
        </w:rPr>
        <w:t>.</w:t>
      </w:r>
    </w:p>
    <w:p w14:paraId="15E7DA9F" w14:textId="7E9A2F01" w:rsidR="00F62AA8" w:rsidRPr="000370B4" w:rsidRDefault="00F62AA8" w:rsidP="00BF08C8">
      <w:pPr>
        <w:pStyle w:val="ListParagraph"/>
        <w:numPr>
          <w:ilvl w:val="0"/>
          <w:numId w:val="5"/>
        </w:numPr>
        <w:rPr>
          <w:rFonts w:ascii="Arial" w:hAnsi="Arial" w:cs="Arial"/>
          <w:sz w:val="28"/>
          <w:szCs w:val="28"/>
          <w:lang w:val="fr-CA"/>
        </w:rPr>
      </w:pPr>
      <w:r w:rsidRPr="000370B4">
        <w:rPr>
          <w:rFonts w:ascii="Arial" w:hAnsi="Arial" w:cs="Arial"/>
          <w:sz w:val="28"/>
          <w:szCs w:val="28"/>
          <w:lang w:val="fr-CA"/>
        </w:rPr>
        <w:t xml:space="preserve">Déterminer si un plan d'action de suivi (nouveau test ou examen médical à une date ultérieure) est nécessaire et/ou fonctionnel et/ou impartial pour l'athlète et le processus de sélection. </w:t>
      </w:r>
    </w:p>
    <w:p w14:paraId="7ABAB1BE" w14:textId="5E341F70" w:rsidR="00F62AA8" w:rsidRPr="000370B4" w:rsidRDefault="00F62AA8" w:rsidP="00BF08C8">
      <w:pPr>
        <w:pStyle w:val="ListParagraph"/>
        <w:numPr>
          <w:ilvl w:val="0"/>
          <w:numId w:val="5"/>
        </w:numPr>
        <w:rPr>
          <w:rFonts w:ascii="Arial" w:hAnsi="Arial" w:cs="Arial"/>
          <w:sz w:val="28"/>
          <w:szCs w:val="28"/>
          <w:lang w:val="fr-CA"/>
        </w:rPr>
      </w:pPr>
      <w:r w:rsidRPr="000370B4">
        <w:rPr>
          <w:rFonts w:ascii="Arial" w:hAnsi="Arial" w:cs="Arial"/>
          <w:sz w:val="28"/>
          <w:szCs w:val="28"/>
          <w:lang w:val="fr-CA"/>
        </w:rPr>
        <w:t>Déterminer si l'athlète sera sélectionné</w:t>
      </w:r>
      <w:r w:rsidR="005854A5" w:rsidRPr="000370B4">
        <w:rPr>
          <w:rFonts w:ascii="Arial" w:hAnsi="Arial" w:cs="Arial"/>
          <w:sz w:val="28"/>
          <w:szCs w:val="28"/>
          <w:lang w:val="fr-CA"/>
        </w:rPr>
        <w:t>e</w:t>
      </w:r>
      <w:r w:rsidRPr="000370B4">
        <w:rPr>
          <w:rFonts w:ascii="Arial" w:hAnsi="Arial" w:cs="Arial"/>
          <w:sz w:val="28"/>
          <w:szCs w:val="28"/>
          <w:lang w:val="fr-CA"/>
        </w:rPr>
        <w:t xml:space="preserve"> ou désélectionné</w:t>
      </w:r>
      <w:r w:rsidR="005854A5" w:rsidRPr="000370B4">
        <w:rPr>
          <w:rFonts w:ascii="Arial" w:hAnsi="Arial" w:cs="Arial"/>
          <w:sz w:val="28"/>
          <w:szCs w:val="28"/>
          <w:lang w:val="fr-CA"/>
        </w:rPr>
        <w:t>e</w:t>
      </w:r>
      <w:r w:rsidRPr="000370B4">
        <w:rPr>
          <w:rFonts w:ascii="Arial" w:hAnsi="Arial" w:cs="Arial"/>
          <w:sz w:val="28"/>
          <w:szCs w:val="28"/>
          <w:lang w:val="fr-CA"/>
        </w:rPr>
        <w:t xml:space="preserve"> pour</w:t>
      </w:r>
      <w:r w:rsidR="00BF08C8" w:rsidRPr="000370B4">
        <w:rPr>
          <w:rFonts w:ascii="Arial" w:hAnsi="Arial" w:cs="Arial"/>
          <w:sz w:val="28"/>
          <w:szCs w:val="28"/>
          <w:lang w:val="fr-CA"/>
        </w:rPr>
        <w:t xml:space="preserve"> le</w:t>
      </w:r>
      <w:r w:rsidRPr="000370B4">
        <w:rPr>
          <w:rFonts w:ascii="Arial" w:hAnsi="Arial" w:cs="Arial"/>
          <w:sz w:val="28"/>
          <w:szCs w:val="28"/>
          <w:lang w:val="fr-CA"/>
        </w:rPr>
        <w:t xml:space="preserve"> </w:t>
      </w:r>
      <w:r w:rsidR="00BF08C8" w:rsidRPr="000370B4">
        <w:rPr>
          <w:rFonts w:ascii="Arial" w:hAnsi="Arial" w:cs="Arial"/>
          <w:sz w:val="28"/>
          <w:szCs w:val="28"/>
          <w:lang w:val="fr-CA"/>
        </w:rPr>
        <w:t>Championnat du monde de l’IBSA 2022</w:t>
      </w:r>
      <w:r w:rsidRPr="000370B4">
        <w:rPr>
          <w:rFonts w:ascii="Arial" w:hAnsi="Arial" w:cs="Arial"/>
          <w:sz w:val="28"/>
          <w:szCs w:val="28"/>
          <w:lang w:val="fr-CA"/>
        </w:rPr>
        <w:t xml:space="preserve">. </w:t>
      </w:r>
    </w:p>
    <w:p w14:paraId="6741B7C3" w14:textId="5419D609" w:rsidR="00F62AA8" w:rsidRPr="000370B4" w:rsidRDefault="00F62AA8" w:rsidP="00BF08C8">
      <w:pPr>
        <w:pStyle w:val="ListParagraph"/>
        <w:numPr>
          <w:ilvl w:val="0"/>
          <w:numId w:val="5"/>
        </w:numPr>
        <w:rPr>
          <w:rFonts w:ascii="Arial" w:hAnsi="Arial" w:cs="Arial"/>
          <w:sz w:val="28"/>
          <w:szCs w:val="28"/>
          <w:lang w:val="fr-CA"/>
        </w:rPr>
      </w:pPr>
      <w:r w:rsidRPr="000370B4">
        <w:rPr>
          <w:rFonts w:ascii="Arial" w:hAnsi="Arial" w:cs="Arial"/>
          <w:sz w:val="28"/>
          <w:szCs w:val="28"/>
          <w:lang w:val="fr-CA"/>
        </w:rPr>
        <w:t xml:space="preserve">Si l'athlète réussit l'examen médical, l'entraîneur en chef et le DHP (en consultation avec le médecin/thérapeute de l'équipe) envisageront la sélection conformément à la politique de sélection. </w:t>
      </w:r>
    </w:p>
    <w:p w14:paraId="5F33A9DA" w14:textId="71B41030" w:rsidR="00F62AA8" w:rsidRPr="000370B4" w:rsidRDefault="00F62AA8" w:rsidP="00F62AA8">
      <w:pPr>
        <w:rPr>
          <w:rFonts w:ascii="Arial" w:hAnsi="Arial" w:cs="Arial"/>
          <w:b/>
          <w:bCs/>
          <w:i/>
          <w:iCs/>
          <w:sz w:val="28"/>
          <w:szCs w:val="28"/>
          <w:u w:val="single"/>
          <w:lang w:val="fr-CA"/>
        </w:rPr>
      </w:pPr>
      <w:r w:rsidRPr="000370B4">
        <w:rPr>
          <w:rFonts w:ascii="Arial" w:hAnsi="Arial" w:cs="Arial"/>
          <w:b/>
          <w:bCs/>
          <w:i/>
          <w:iCs/>
          <w:sz w:val="28"/>
          <w:szCs w:val="28"/>
          <w:u w:val="single"/>
          <w:lang w:val="fr-CA"/>
        </w:rPr>
        <w:t>4.4 RETRAIT D'UN</w:t>
      </w:r>
      <w:r w:rsidR="005854A5" w:rsidRPr="000370B4">
        <w:rPr>
          <w:rFonts w:ascii="Arial" w:hAnsi="Arial" w:cs="Arial"/>
          <w:b/>
          <w:bCs/>
          <w:i/>
          <w:iCs/>
          <w:sz w:val="28"/>
          <w:szCs w:val="28"/>
          <w:u w:val="single"/>
          <w:lang w:val="fr-CA"/>
        </w:rPr>
        <w:t>E</w:t>
      </w:r>
      <w:r w:rsidRPr="000370B4">
        <w:rPr>
          <w:rFonts w:ascii="Arial" w:hAnsi="Arial" w:cs="Arial"/>
          <w:b/>
          <w:bCs/>
          <w:i/>
          <w:iCs/>
          <w:sz w:val="28"/>
          <w:szCs w:val="28"/>
          <w:u w:val="single"/>
          <w:lang w:val="fr-CA"/>
        </w:rPr>
        <w:t xml:space="preserve"> ATHLÈTE UNE FOIS SÉLECTIONNÉ</w:t>
      </w:r>
      <w:r w:rsidR="005854A5" w:rsidRPr="000370B4">
        <w:rPr>
          <w:rFonts w:ascii="Arial" w:hAnsi="Arial" w:cs="Arial"/>
          <w:b/>
          <w:bCs/>
          <w:i/>
          <w:iCs/>
          <w:sz w:val="28"/>
          <w:szCs w:val="28"/>
          <w:u w:val="single"/>
          <w:lang w:val="fr-CA"/>
        </w:rPr>
        <w:t>E</w:t>
      </w:r>
      <w:r w:rsidRPr="000370B4">
        <w:rPr>
          <w:rFonts w:ascii="Arial" w:hAnsi="Arial" w:cs="Arial"/>
          <w:b/>
          <w:bCs/>
          <w:i/>
          <w:iCs/>
          <w:sz w:val="28"/>
          <w:szCs w:val="28"/>
          <w:u w:val="single"/>
          <w:lang w:val="fr-CA"/>
        </w:rPr>
        <w:t xml:space="preserve"> </w:t>
      </w:r>
    </w:p>
    <w:p w14:paraId="3F5EBC3D" w14:textId="0A799A8C"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L'entraîneur en chef national peut retirer un</w:t>
      </w:r>
      <w:r w:rsidR="005854A5" w:rsidRPr="000370B4">
        <w:rPr>
          <w:rFonts w:ascii="Arial" w:hAnsi="Arial" w:cs="Arial"/>
          <w:sz w:val="28"/>
          <w:szCs w:val="28"/>
          <w:lang w:val="fr-CA"/>
        </w:rPr>
        <w:t>e</w:t>
      </w:r>
      <w:r w:rsidRPr="000370B4">
        <w:rPr>
          <w:rFonts w:ascii="Arial" w:hAnsi="Arial" w:cs="Arial"/>
          <w:sz w:val="28"/>
          <w:szCs w:val="28"/>
          <w:lang w:val="fr-CA"/>
        </w:rPr>
        <w:t xml:space="preserve"> athlète de l'équipe ou de la sélection nationale s</w:t>
      </w:r>
      <w:r w:rsidR="005854A5" w:rsidRPr="000370B4">
        <w:rPr>
          <w:rFonts w:ascii="Arial" w:hAnsi="Arial" w:cs="Arial"/>
          <w:sz w:val="28"/>
          <w:szCs w:val="28"/>
          <w:lang w:val="fr-CA"/>
        </w:rPr>
        <w:t>i elle</w:t>
      </w:r>
      <w:r w:rsidRPr="000370B4">
        <w:rPr>
          <w:rFonts w:ascii="Arial" w:hAnsi="Arial" w:cs="Arial"/>
          <w:sz w:val="28"/>
          <w:szCs w:val="28"/>
          <w:lang w:val="fr-CA"/>
        </w:rPr>
        <w:t xml:space="preserve"> ne respecte pas les dispositions du présent document. L'entraîneur en chef national contactera personnellement l'athlète et lui fera part de ses commentaires officiels. En ce qui concerne les blessures, l'entraîneur en chef national peut exiger un rapport de blessure écrit du personnel médical de l'équipe. </w:t>
      </w:r>
    </w:p>
    <w:p w14:paraId="30684E7F" w14:textId="77777777" w:rsidR="00F62AA8" w:rsidRPr="000370B4" w:rsidRDefault="00F62AA8" w:rsidP="00F62AA8">
      <w:pPr>
        <w:rPr>
          <w:rFonts w:ascii="Arial" w:hAnsi="Arial" w:cs="Arial"/>
          <w:b/>
          <w:bCs/>
          <w:i/>
          <w:iCs/>
          <w:sz w:val="28"/>
          <w:szCs w:val="28"/>
          <w:u w:val="single"/>
          <w:lang w:val="fr-CA"/>
        </w:rPr>
      </w:pPr>
      <w:r w:rsidRPr="000370B4">
        <w:rPr>
          <w:rFonts w:ascii="Arial" w:hAnsi="Arial" w:cs="Arial"/>
          <w:b/>
          <w:bCs/>
          <w:i/>
          <w:iCs/>
          <w:sz w:val="28"/>
          <w:szCs w:val="28"/>
          <w:u w:val="single"/>
          <w:lang w:val="fr-CA"/>
        </w:rPr>
        <w:t xml:space="preserve">4.5 POUVOIR DÉCISIONNEL SUR PLACE </w:t>
      </w:r>
    </w:p>
    <w:p w14:paraId="2C982BEA" w14:textId="3532299C"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 xml:space="preserve">L'entraîneur en chef, en consultation avec son personnel de soutien, a le pouvoir de décision final concernant la sélection de l'équipe et les décisions relatives à la performance de l'équipe sur le terrain.  Le directeur de la haute performance est chargé de s'assurer que l'entraîneur en chef respecte les politiques de </w:t>
      </w:r>
      <w:r w:rsidR="006E0115" w:rsidRPr="000370B4">
        <w:rPr>
          <w:rFonts w:ascii="Arial" w:hAnsi="Arial" w:cs="Arial"/>
          <w:sz w:val="28"/>
          <w:szCs w:val="28"/>
          <w:lang w:val="fr-CA"/>
        </w:rPr>
        <w:t>l’ACSA</w:t>
      </w:r>
      <w:r w:rsidRPr="000370B4">
        <w:rPr>
          <w:rFonts w:ascii="Arial" w:hAnsi="Arial" w:cs="Arial"/>
          <w:sz w:val="28"/>
          <w:szCs w:val="28"/>
          <w:lang w:val="fr-CA"/>
        </w:rPr>
        <w:t xml:space="preserve"> associées à son rôle de représentant de </w:t>
      </w:r>
      <w:r w:rsidR="006E0115" w:rsidRPr="000370B4">
        <w:rPr>
          <w:rFonts w:ascii="Arial" w:hAnsi="Arial" w:cs="Arial"/>
          <w:sz w:val="28"/>
          <w:szCs w:val="28"/>
          <w:lang w:val="fr-CA"/>
        </w:rPr>
        <w:t>l’ACSA</w:t>
      </w:r>
      <w:r w:rsidRPr="000370B4">
        <w:rPr>
          <w:rFonts w:ascii="Arial" w:hAnsi="Arial" w:cs="Arial"/>
          <w:sz w:val="28"/>
          <w:szCs w:val="28"/>
          <w:lang w:val="fr-CA"/>
        </w:rPr>
        <w:t xml:space="preserve">, et détient le pouvoir décisionnel final pour les domaines qui ne sont pas directement liés à la performance sur le terrain et à la sélection des équipes. </w:t>
      </w:r>
    </w:p>
    <w:p w14:paraId="64D97850" w14:textId="77777777" w:rsidR="00F62AA8" w:rsidRPr="000370B4" w:rsidRDefault="00F62AA8" w:rsidP="00F62AA8">
      <w:pPr>
        <w:rPr>
          <w:rFonts w:ascii="Arial" w:hAnsi="Arial" w:cs="Arial"/>
          <w:b/>
          <w:bCs/>
          <w:sz w:val="28"/>
          <w:szCs w:val="28"/>
          <w:u w:val="single"/>
          <w:lang w:val="fr-CA"/>
        </w:rPr>
      </w:pPr>
      <w:r w:rsidRPr="000370B4">
        <w:rPr>
          <w:rFonts w:ascii="Arial" w:hAnsi="Arial" w:cs="Arial"/>
          <w:b/>
          <w:bCs/>
          <w:sz w:val="28"/>
          <w:szCs w:val="28"/>
          <w:u w:val="single"/>
          <w:lang w:val="fr-CA"/>
        </w:rPr>
        <w:t xml:space="preserve">5. MODIFICATIONS ET CIRCONSTANCES IMPRÉVUES </w:t>
      </w:r>
    </w:p>
    <w:p w14:paraId="05E979C5" w14:textId="0CF2C25A"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L'AC</w:t>
      </w:r>
      <w:r w:rsidR="006E0115" w:rsidRPr="000370B4">
        <w:rPr>
          <w:rFonts w:ascii="Arial" w:hAnsi="Arial" w:cs="Arial"/>
          <w:sz w:val="28"/>
          <w:szCs w:val="28"/>
          <w:lang w:val="fr-CA"/>
        </w:rPr>
        <w:t>SA</w:t>
      </w:r>
      <w:r w:rsidRPr="000370B4">
        <w:rPr>
          <w:rFonts w:ascii="Arial" w:hAnsi="Arial" w:cs="Arial"/>
          <w:sz w:val="28"/>
          <w:szCs w:val="28"/>
          <w:lang w:val="fr-CA"/>
        </w:rPr>
        <w:t xml:space="preserve"> reconnaît que pour établir une politique qui peut être appliquée dans la plupart des situations, il peut se produire de temps à autre des circonstances atténuantes que l'AC</w:t>
      </w:r>
      <w:r w:rsidR="006E0115" w:rsidRPr="000370B4">
        <w:rPr>
          <w:rFonts w:ascii="Arial" w:hAnsi="Arial" w:cs="Arial"/>
          <w:sz w:val="28"/>
          <w:szCs w:val="28"/>
          <w:lang w:val="fr-CA"/>
        </w:rPr>
        <w:t>SA</w:t>
      </w:r>
      <w:r w:rsidRPr="000370B4">
        <w:rPr>
          <w:rFonts w:ascii="Arial" w:hAnsi="Arial" w:cs="Arial"/>
          <w:sz w:val="28"/>
          <w:szCs w:val="28"/>
          <w:lang w:val="fr-CA"/>
        </w:rPr>
        <w:t xml:space="preserve"> n'aurait pu prévoir. </w:t>
      </w:r>
    </w:p>
    <w:p w14:paraId="68F132D6" w14:textId="30718D14"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L'AC</w:t>
      </w:r>
      <w:r w:rsidR="006E0115" w:rsidRPr="000370B4">
        <w:rPr>
          <w:rFonts w:ascii="Arial" w:hAnsi="Arial" w:cs="Arial"/>
          <w:sz w:val="28"/>
          <w:szCs w:val="28"/>
          <w:lang w:val="fr-CA"/>
        </w:rPr>
        <w:t>SA</w:t>
      </w:r>
      <w:r w:rsidRPr="000370B4">
        <w:rPr>
          <w:rFonts w:ascii="Arial" w:hAnsi="Arial" w:cs="Arial"/>
          <w:sz w:val="28"/>
          <w:szCs w:val="28"/>
          <w:lang w:val="fr-CA"/>
        </w:rPr>
        <w:t xml:space="preserve"> évaluera les circonstances atténuantes et, selon son opinion d'expert, elle a le pouvoir discrétionnaire de déterminer si les circonstances qui lui sont soumises doivent être considérées comme atténuantes et de décider d'un plan d'action approprié. </w:t>
      </w:r>
    </w:p>
    <w:p w14:paraId="08382565" w14:textId="77777777" w:rsidR="00F62AA8" w:rsidRPr="000370B4" w:rsidRDefault="00F62AA8" w:rsidP="00F62AA8">
      <w:pPr>
        <w:rPr>
          <w:rFonts w:ascii="Arial" w:hAnsi="Arial" w:cs="Arial"/>
          <w:b/>
          <w:bCs/>
          <w:sz w:val="28"/>
          <w:szCs w:val="28"/>
          <w:u w:val="single"/>
          <w:lang w:val="fr-CA"/>
        </w:rPr>
      </w:pPr>
      <w:r w:rsidRPr="000370B4">
        <w:rPr>
          <w:rFonts w:ascii="Arial" w:hAnsi="Arial" w:cs="Arial"/>
          <w:b/>
          <w:bCs/>
          <w:sz w:val="28"/>
          <w:szCs w:val="28"/>
          <w:u w:val="single"/>
          <w:lang w:val="fr-CA"/>
        </w:rPr>
        <w:t xml:space="preserve">6. APPELS </w:t>
      </w:r>
    </w:p>
    <w:p w14:paraId="1900C6CB" w14:textId="7045B014"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Les athlètes qui contestent leur non-sélection peuvent faire appel, à condition que l'appel soit justifié, conformément à la politique d'appel de l'AC</w:t>
      </w:r>
      <w:r w:rsidR="006E0115" w:rsidRPr="000370B4">
        <w:rPr>
          <w:rFonts w:ascii="Arial" w:hAnsi="Arial" w:cs="Arial"/>
          <w:sz w:val="28"/>
          <w:szCs w:val="28"/>
          <w:lang w:val="fr-CA"/>
        </w:rPr>
        <w:t>SA</w:t>
      </w:r>
      <w:r w:rsidRPr="000370B4">
        <w:rPr>
          <w:rFonts w:ascii="Arial" w:hAnsi="Arial" w:cs="Arial"/>
          <w:sz w:val="28"/>
          <w:szCs w:val="28"/>
          <w:lang w:val="fr-CA"/>
        </w:rPr>
        <w:t xml:space="preserve">, qui peut être consultée </w:t>
      </w:r>
      <w:hyperlink r:id="rId8" w:history="1">
        <w:r w:rsidRPr="000370B4">
          <w:rPr>
            <w:rStyle w:val="Hyperlink"/>
            <w:rFonts w:ascii="Arial" w:hAnsi="Arial" w:cs="Arial"/>
            <w:sz w:val="28"/>
            <w:szCs w:val="28"/>
            <w:lang w:val="fr-CA"/>
          </w:rPr>
          <w:t>ici</w:t>
        </w:r>
      </w:hyperlink>
      <w:r w:rsidR="000D4B0B" w:rsidRPr="000370B4">
        <w:rPr>
          <w:rFonts w:ascii="Arial" w:hAnsi="Arial" w:cs="Arial"/>
          <w:sz w:val="28"/>
          <w:szCs w:val="28"/>
          <w:lang w:val="fr-CA"/>
        </w:rPr>
        <w:t xml:space="preserve">. </w:t>
      </w:r>
      <w:r w:rsidRPr="000370B4">
        <w:rPr>
          <w:rFonts w:ascii="Arial" w:hAnsi="Arial" w:cs="Arial"/>
          <w:sz w:val="28"/>
          <w:szCs w:val="28"/>
          <w:lang w:val="fr-CA"/>
        </w:rPr>
        <w:t>Les appels peuvent également être portés directement devant le Centre de règlement des différends sportifs du Canada (CRDSC) avec le consentement de toutes les parties et à la discrétion du CRDSC.</w:t>
      </w:r>
    </w:p>
    <w:p w14:paraId="527E6333" w14:textId="36CE33DC" w:rsidR="00F62AA8" w:rsidRPr="000370B4" w:rsidRDefault="00F62AA8" w:rsidP="00F62AA8">
      <w:pPr>
        <w:rPr>
          <w:rFonts w:ascii="Arial" w:hAnsi="Arial" w:cs="Arial"/>
          <w:b/>
          <w:bCs/>
          <w:sz w:val="28"/>
          <w:szCs w:val="28"/>
          <w:u w:val="single"/>
          <w:lang w:val="fr-CA"/>
        </w:rPr>
      </w:pPr>
      <w:r w:rsidRPr="000370B4">
        <w:rPr>
          <w:rFonts w:ascii="Arial" w:hAnsi="Arial" w:cs="Arial"/>
          <w:b/>
          <w:bCs/>
          <w:sz w:val="28"/>
          <w:szCs w:val="28"/>
          <w:u w:val="single"/>
          <w:lang w:val="fr-CA"/>
        </w:rPr>
        <w:t xml:space="preserve">7. GÉNÉRALITÉS  </w:t>
      </w:r>
    </w:p>
    <w:p w14:paraId="55B08134" w14:textId="1F1D0B29" w:rsidR="00F62AA8" w:rsidRPr="000370B4" w:rsidRDefault="00F62AA8" w:rsidP="00F62AA8">
      <w:pPr>
        <w:rPr>
          <w:rFonts w:ascii="Arial" w:hAnsi="Arial" w:cs="Arial"/>
          <w:b/>
          <w:bCs/>
          <w:i/>
          <w:iCs/>
          <w:sz w:val="28"/>
          <w:szCs w:val="28"/>
          <w:u w:val="single"/>
          <w:lang w:val="fr-CA"/>
        </w:rPr>
      </w:pPr>
      <w:r w:rsidRPr="000370B4">
        <w:rPr>
          <w:rFonts w:ascii="Arial" w:hAnsi="Arial" w:cs="Arial"/>
          <w:b/>
          <w:bCs/>
          <w:i/>
          <w:iCs/>
          <w:sz w:val="28"/>
          <w:szCs w:val="28"/>
          <w:u w:val="single"/>
          <w:lang w:val="fr-CA"/>
        </w:rPr>
        <w:t>7.1 PROCÉDURE INTERNE DE NOMINATION</w:t>
      </w:r>
    </w:p>
    <w:p w14:paraId="6F599462" w14:textId="5D70A266"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La procédure interne de nomination de l'AC</w:t>
      </w:r>
      <w:r w:rsidR="006E0115" w:rsidRPr="000370B4">
        <w:rPr>
          <w:rFonts w:ascii="Arial" w:hAnsi="Arial" w:cs="Arial"/>
          <w:sz w:val="28"/>
          <w:szCs w:val="28"/>
          <w:lang w:val="fr-CA"/>
        </w:rPr>
        <w:t>SA</w:t>
      </w:r>
      <w:r w:rsidRPr="000370B4">
        <w:rPr>
          <w:rFonts w:ascii="Arial" w:hAnsi="Arial" w:cs="Arial"/>
          <w:sz w:val="28"/>
          <w:szCs w:val="28"/>
          <w:lang w:val="fr-CA"/>
        </w:rPr>
        <w:t xml:space="preserve"> sera publiée au plus tard le 15 septembre 2022 et sera diffusée aux athlètes et aux membres du personnel de l'AC</w:t>
      </w:r>
      <w:r w:rsidR="006E0115" w:rsidRPr="000370B4">
        <w:rPr>
          <w:rFonts w:ascii="Arial" w:hAnsi="Arial" w:cs="Arial"/>
          <w:sz w:val="28"/>
          <w:szCs w:val="28"/>
          <w:lang w:val="fr-CA"/>
        </w:rPr>
        <w:t>SA</w:t>
      </w:r>
      <w:r w:rsidRPr="000370B4">
        <w:rPr>
          <w:rFonts w:ascii="Arial" w:hAnsi="Arial" w:cs="Arial"/>
          <w:sz w:val="28"/>
          <w:szCs w:val="28"/>
          <w:lang w:val="fr-CA"/>
        </w:rPr>
        <w:t xml:space="preserve"> et affichée sur le site Web de l'AC</w:t>
      </w:r>
      <w:r w:rsidR="006E0115" w:rsidRPr="000370B4">
        <w:rPr>
          <w:rFonts w:ascii="Arial" w:hAnsi="Arial" w:cs="Arial"/>
          <w:sz w:val="28"/>
          <w:szCs w:val="28"/>
          <w:lang w:val="fr-CA"/>
        </w:rPr>
        <w:t>SA</w:t>
      </w:r>
      <w:r w:rsidRPr="000370B4">
        <w:rPr>
          <w:rFonts w:ascii="Arial" w:hAnsi="Arial" w:cs="Arial"/>
          <w:sz w:val="28"/>
          <w:szCs w:val="28"/>
          <w:lang w:val="fr-CA"/>
        </w:rPr>
        <w:t xml:space="preserve">.  </w:t>
      </w:r>
    </w:p>
    <w:p w14:paraId="76292DDF" w14:textId="77777777" w:rsidR="004B37EB" w:rsidRDefault="004B37EB" w:rsidP="00F62AA8">
      <w:pPr>
        <w:rPr>
          <w:rFonts w:ascii="Arial" w:hAnsi="Arial" w:cs="Arial"/>
          <w:b/>
          <w:bCs/>
          <w:i/>
          <w:iCs/>
          <w:sz w:val="28"/>
          <w:szCs w:val="28"/>
          <w:u w:val="single"/>
          <w:lang w:val="fr-CA"/>
        </w:rPr>
      </w:pPr>
    </w:p>
    <w:p w14:paraId="5A9E7467" w14:textId="02CFBA42" w:rsidR="00F62AA8" w:rsidRPr="000370B4" w:rsidRDefault="00F62AA8" w:rsidP="00F62AA8">
      <w:pPr>
        <w:rPr>
          <w:rFonts w:ascii="Arial" w:hAnsi="Arial" w:cs="Arial"/>
          <w:b/>
          <w:bCs/>
          <w:i/>
          <w:iCs/>
          <w:sz w:val="28"/>
          <w:szCs w:val="28"/>
          <w:u w:val="single"/>
          <w:lang w:val="fr-CA"/>
        </w:rPr>
      </w:pPr>
      <w:r w:rsidRPr="000370B4">
        <w:rPr>
          <w:rFonts w:ascii="Arial" w:hAnsi="Arial" w:cs="Arial"/>
          <w:b/>
          <w:bCs/>
          <w:i/>
          <w:iCs/>
          <w:sz w:val="28"/>
          <w:szCs w:val="28"/>
          <w:u w:val="single"/>
          <w:lang w:val="fr-CA"/>
        </w:rPr>
        <w:t xml:space="preserve">8.2 SÉLECTION DU PERSONNEL </w:t>
      </w:r>
    </w:p>
    <w:p w14:paraId="0BE4768D" w14:textId="27F92377"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Le directeur de la haute performance de l'AC</w:t>
      </w:r>
      <w:r w:rsidR="006E0115" w:rsidRPr="000370B4">
        <w:rPr>
          <w:rFonts w:ascii="Arial" w:hAnsi="Arial" w:cs="Arial"/>
          <w:sz w:val="28"/>
          <w:szCs w:val="28"/>
          <w:lang w:val="fr-CA"/>
        </w:rPr>
        <w:t>SA</w:t>
      </w:r>
      <w:r w:rsidRPr="000370B4">
        <w:rPr>
          <w:rFonts w:ascii="Arial" w:hAnsi="Arial" w:cs="Arial"/>
          <w:sz w:val="28"/>
          <w:szCs w:val="28"/>
          <w:lang w:val="fr-CA"/>
        </w:rPr>
        <w:t xml:space="preserve"> sélectionnera le personnel technique et de l'ESI pour l'événement. </w:t>
      </w:r>
    </w:p>
    <w:p w14:paraId="09315A24" w14:textId="47D22D9F" w:rsidR="00F62AA8" w:rsidRPr="000370B4" w:rsidRDefault="00F62AA8" w:rsidP="00F62AA8">
      <w:pPr>
        <w:rPr>
          <w:rFonts w:ascii="Arial" w:hAnsi="Arial" w:cs="Arial"/>
          <w:b/>
          <w:bCs/>
          <w:i/>
          <w:iCs/>
          <w:sz w:val="28"/>
          <w:szCs w:val="28"/>
          <w:u w:val="single"/>
          <w:lang w:val="fr-CA"/>
        </w:rPr>
      </w:pPr>
      <w:r w:rsidRPr="000370B4">
        <w:rPr>
          <w:rFonts w:ascii="Arial" w:hAnsi="Arial" w:cs="Arial"/>
          <w:b/>
          <w:bCs/>
          <w:i/>
          <w:iCs/>
          <w:sz w:val="28"/>
          <w:szCs w:val="28"/>
          <w:u w:val="single"/>
          <w:lang w:val="fr-CA"/>
        </w:rPr>
        <w:t xml:space="preserve">8.3 SÉLECTION DE </w:t>
      </w:r>
      <w:r w:rsidR="006D2A27" w:rsidRPr="000370B4">
        <w:rPr>
          <w:rFonts w:ascii="Arial" w:hAnsi="Arial" w:cs="Arial"/>
          <w:b/>
          <w:bCs/>
          <w:i/>
          <w:iCs/>
          <w:sz w:val="28"/>
          <w:szCs w:val="28"/>
          <w:u w:val="single"/>
          <w:lang w:val="fr-CA"/>
        </w:rPr>
        <w:t>L’</w:t>
      </w:r>
      <w:r w:rsidRPr="000370B4">
        <w:rPr>
          <w:rFonts w:ascii="Arial" w:hAnsi="Arial" w:cs="Arial"/>
          <w:b/>
          <w:bCs/>
          <w:i/>
          <w:iCs/>
          <w:sz w:val="28"/>
          <w:szCs w:val="28"/>
          <w:u w:val="single"/>
          <w:lang w:val="fr-CA"/>
        </w:rPr>
        <w:t xml:space="preserve">ÉQUIPE </w:t>
      </w:r>
    </w:p>
    <w:p w14:paraId="6CEF6155" w14:textId="173739BB"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L'annonce des athlètes qui seront nommé</w:t>
      </w:r>
      <w:r w:rsidR="005607E7" w:rsidRPr="000370B4">
        <w:rPr>
          <w:rFonts w:ascii="Arial" w:hAnsi="Arial" w:cs="Arial"/>
          <w:sz w:val="28"/>
          <w:szCs w:val="28"/>
          <w:lang w:val="fr-CA"/>
        </w:rPr>
        <w:t>e</w:t>
      </w:r>
      <w:r w:rsidRPr="000370B4">
        <w:rPr>
          <w:rFonts w:ascii="Arial" w:hAnsi="Arial" w:cs="Arial"/>
          <w:sz w:val="28"/>
          <w:szCs w:val="28"/>
          <w:lang w:val="fr-CA"/>
        </w:rPr>
        <w:t xml:space="preserve">s à l'équipe du </w:t>
      </w:r>
      <w:r w:rsidR="006D2A27" w:rsidRPr="000370B4">
        <w:rPr>
          <w:rFonts w:ascii="Arial" w:hAnsi="Arial" w:cs="Arial"/>
          <w:sz w:val="28"/>
          <w:szCs w:val="28"/>
          <w:lang w:val="fr-CA"/>
        </w:rPr>
        <w:t xml:space="preserve">Championnat du monde de l’IBSA 2022 </w:t>
      </w:r>
      <w:r w:rsidRPr="000370B4">
        <w:rPr>
          <w:rFonts w:ascii="Arial" w:hAnsi="Arial" w:cs="Arial"/>
          <w:sz w:val="28"/>
          <w:szCs w:val="28"/>
          <w:lang w:val="fr-CA"/>
        </w:rPr>
        <w:t xml:space="preserve">sera faite le </w:t>
      </w:r>
      <w:r w:rsidR="000D4B0B" w:rsidRPr="000370B4">
        <w:rPr>
          <w:rFonts w:ascii="Arial" w:hAnsi="Arial" w:cs="Arial"/>
          <w:b/>
          <w:bCs/>
          <w:sz w:val="28"/>
          <w:szCs w:val="28"/>
          <w:lang w:val="fr-CA"/>
        </w:rPr>
        <w:t>30th septembre</w:t>
      </w:r>
      <w:r w:rsidRPr="000370B4">
        <w:rPr>
          <w:rFonts w:ascii="Arial" w:hAnsi="Arial" w:cs="Arial"/>
          <w:b/>
          <w:bCs/>
          <w:sz w:val="28"/>
          <w:szCs w:val="28"/>
          <w:lang w:val="fr-CA"/>
        </w:rPr>
        <w:t xml:space="preserve"> 2022</w:t>
      </w:r>
      <w:r w:rsidRPr="000370B4">
        <w:rPr>
          <w:rFonts w:ascii="Arial" w:hAnsi="Arial" w:cs="Arial"/>
          <w:sz w:val="28"/>
          <w:szCs w:val="28"/>
          <w:lang w:val="fr-CA"/>
        </w:rPr>
        <w:t xml:space="preserve"> ou avant. </w:t>
      </w:r>
    </w:p>
    <w:p w14:paraId="1B873B82" w14:textId="77777777" w:rsidR="004B37EB" w:rsidRDefault="004B37EB" w:rsidP="006D2A27">
      <w:pPr>
        <w:spacing w:before="209"/>
        <w:ind w:left="3" w:right="220" w:hanging="14"/>
        <w:rPr>
          <w:rFonts w:ascii="Arial" w:hAnsi="Arial" w:cs="Arial"/>
          <w:b/>
          <w:bCs/>
          <w:sz w:val="28"/>
          <w:szCs w:val="28"/>
          <w:u w:val="single"/>
          <w:lang w:val="fr-CA"/>
        </w:rPr>
      </w:pPr>
    </w:p>
    <w:p w14:paraId="6A6E0E05" w14:textId="2E029F21" w:rsidR="006D2A27" w:rsidRPr="000370B4" w:rsidRDefault="00F62AA8" w:rsidP="006D2A27">
      <w:pPr>
        <w:spacing w:before="209"/>
        <w:ind w:left="3" w:right="220" w:hanging="14"/>
        <w:rPr>
          <w:rFonts w:ascii="Arial" w:eastAsia="Times New Roman" w:hAnsi="Arial" w:cs="Arial"/>
          <w:sz w:val="28"/>
          <w:szCs w:val="28"/>
        </w:rPr>
      </w:pPr>
      <w:r w:rsidRPr="000370B4">
        <w:rPr>
          <w:rFonts w:ascii="Arial" w:hAnsi="Arial" w:cs="Arial"/>
          <w:b/>
          <w:bCs/>
          <w:sz w:val="28"/>
          <w:szCs w:val="28"/>
          <w:u w:val="single"/>
          <w:lang w:val="fr-CA"/>
        </w:rPr>
        <w:t>9. DATES IMPORTANTES</w:t>
      </w:r>
    </w:p>
    <w:tbl>
      <w:tblPr>
        <w:tblW w:w="0" w:type="auto"/>
        <w:tblCellMar>
          <w:top w:w="15" w:type="dxa"/>
          <w:left w:w="15" w:type="dxa"/>
          <w:bottom w:w="15" w:type="dxa"/>
          <w:right w:w="15" w:type="dxa"/>
        </w:tblCellMar>
        <w:tblLook w:val="04A0" w:firstRow="1" w:lastRow="0" w:firstColumn="1" w:lastColumn="0" w:noHBand="0" w:noVBand="1"/>
      </w:tblPr>
      <w:tblGrid>
        <w:gridCol w:w="3438"/>
        <w:gridCol w:w="5902"/>
      </w:tblGrid>
      <w:tr w:rsidR="006D2A27" w:rsidRPr="00347CE0" w14:paraId="3A2EE7CD" w14:textId="77777777" w:rsidTr="00E72FB2">
        <w:trPr>
          <w:trHeight w:val="526"/>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CC7EF" w14:textId="77777777" w:rsidR="006D2A27" w:rsidRPr="000370B4" w:rsidRDefault="006D2A27" w:rsidP="00E72FB2">
            <w:pPr>
              <w:jc w:val="center"/>
              <w:rPr>
                <w:rFonts w:ascii="Arial" w:eastAsia="Times New Roman" w:hAnsi="Arial" w:cs="Arial"/>
                <w:b/>
                <w:bCs/>
                <w:sz w:val="28"/>
                <w:szCs w:val="28"/>
                <w:lang w:val="fr-CA"/>
              </w:rPr>
            </w:pPr>
            <w:r w:rsidRPr="000370B4">
              <w:rPr>
                <w:rFonts w:ascii="Arial" w:hAnsi="Arial" w:cs="Arial"/>
                <w:b/>
                <w:bCs/>
                <w:sz w:val="28"/>
                <w:szCs w:val="28"/>
                <w:lang w:val="fr-CA"/>
              </w:rPr>
              <w:t>Dates importantes du Championnat du monde de l’IBSA 2022</w:t>
            </w:r>
          </w:p>
        </w:tc>
      </w:tr>
      <w:tr w:rsidR="006D2A27" w:rsidRPr="00347CE0" w14:paraId="39FCE269" w14:textId="77777777" w:rsidTr="00E72FB2">
        <w:trPr>
          <w:trHeight w:val="5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F845B" w14:textId="622B3AD9" w:rsidR="006D2A27" w:rsidRPr="000370B4" w:rsidRDefault="000D4B0B" w:rsidP="00E72FB2">
            <w:pPr>
              <w:ind w:left="117"/>
              <w:rPr>
                <w:rFonts w:ascii="Arial" w:eastAsia="Times New Roman" w:hAnsi="Arial" w:cs="Arial"/>
                <w:sz w:val="28"/>
                <w:szCs w:val="28"/>
              </w:rPr>
            </w:pPr>
            <w:r w:rsidRPr="000370B4">
              <w:rPr>
                <w:rFonts w:ascii="Arial" w:eastAsia="Times New Roman" w:hAnsi="Arial" w:cs="Arial"/>
                <w:sz w:val="28"/>
                <w:szCs w:val="28"/>
              </w:rPr>
              <w:t>30</w:t>
            </w:r>
            <w:r w:rsidR="006D2A27" w:rsidRPr="000370B4">
              <w:rPr>
                <w:rFonts w:ascii="Arial" w:eastAsia="Times New Roman" w:hAnsi="Arial" w:cs="Arial"/>
                <w:sz w:val="28"/>
                <w:szCs w:val="28"/>
              </w:rPr>
              <w:t xml:space="preserve"> </w:t>
            </w:r>
            <w:proofErr w:type="spellStart"/>
            <w:r w:rsidRPr="000370B4">
              <w:rPr>
                <w:rFonts w:ascii="Arial" w:eastAsia="Times New Roman" w:hAnsi="Arial" w:cs="Arial"/>
                <w:sz w:val="28"/>
                <w:szCs w:val="28"/>
              </w:rPr>
              <w:t>septembre</w:t>
            </w:r>
            <w:proofErr w:type="spellEnd"/>
            <w:r w:rsidR="006D2A27" w:rsidRPr="000370B4">
              <w:rPr>
                <w:rFonts w:ascii="Arial" w:eastAsia="Times New Roman" w:hAnsi="Arial" w:cs="Arial"/>
                <w:sz w:val="28"/>
                <w:szCs w:val="28"/>
              </w:rPr>
              <w:t xml:space="preserve">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56B95" w14:textId="77777777" w:rsidR="006D2A27" w:rsidRPr="000370B4" w:rsidRDefault="006D2A27" w:rsidP="00E72FB2">
            <w:pPr>
              <w:ind w:left="121"/>
              <w:rPr>
                <w:rFonts w:ascii="Arial" w:eastAsia="Times New Roman" w:hAnsi="Arial" w:cs="Arial"/>
                <w:sz w:val="28"/>
                <w:szCs w:val="28"/>
                <w:lang w:val="fr-CA"/>
              </w:rPr>
            </w:pPr>
            <w:r w:rsidRPr="000370B4">
              <w:rPr>
                <w:rFonts w:ascii="Arial" w:hAnsi="Arial" w:cs="Arial"/>
                <w:sz w:val="28"/>
                <w:szCs w:val="28"/>
                <w:lang w:val="fr-CA"/>
              </w:rPr>
              <w:t>Date limite de sélection de l’équipe</w:t>
            </w:r>
          </w:p>
        </w:tc>
      </w:tr>
      <w:tr w:rsidR="006D2A27" w:rsidRPr="00347CE0" w14:paraId="29564946" w14:textId="77777777" w:rsidTr="00E72FB2">
        <w:trPr>
          <w:trHeight w:val="7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6A139" w14:textId="77777777" w:rsidR="006D2A27" w:rsidRPr="000370B4" w:rsidRDefault="006D2A27" w:rsidP="00E72FB2">
            <w:pPr>
              <w:ind w:left="117"/>
              <w:rPr>
                <w:rFonts w:ascii="Arial" w:eastAsia="Times New Roman" w:hAnsi="Arial" w:cs="Arial"/>
                <w:sz w:val="28"/>
                <w:szCs w:val="28"/>
              </w:rPr>
            </w:pPr>
            <w:r w:rsidRPr="000370B4">
              <w:rPr>
                <w:rFonts w:ascii="Arial" w:eastAsia="Times New Roman" w:hAnsi="Arial" w:cs="Arial"/>
                <w:color w:val="000000"/>
                <w:sz w:val="28"/>
                <w:szCs w:val="28"/>
                <w:lang w:val="fr-CA"/>
              </w:rPr>
              <w:t> </w:t>
            </w:r>
            <w:r w:rsidRPr="000370B4">
              <w:rPr>
                <w:rFonts w:ascii="Arial" w:eastAsia="Times New Roman" w:hAnsi="Arial" w:cs="Arial"/>
                <w:color w:val="000000"/>
                <w:sz w:val="28"/>
                <w:szCs w:val="28"/>
              </w:rPr>
              <w:t xml:space="preserve">Du 5 au 17 </w:t>
            </w:r>
            <w:proofErr w:type="spellStart"/>
            <w:r w:rsidRPr="000370B4">
              <w:rPr>
                <w:rFonts w:ascii="Arial" w:eastAsia="Times New Roman" w:hAnsi="Arial" w:cs="Arial"/>
                <w:color w:val="000000"/>
                <w:sz w:val="28"/>
                <w:szCs w:val="28"/>
              </w:rPr>
              <w:t>décembre</w:t>
            </w:r>
            <w:proofErr w:type="spellEnd"/>
            <w:r w:rsidRPr="000370B4">
              <w:rPr>
                <w:rFonts w:ascii="Arial" w:eastAsia="Times New Roman" w:hAnsi="Arial" w:cs="Arial"/>
                <w:color w:val="000000"/>
                <w:sz w:val="28"/>
                <w:szCs w:val="28"/>
              </w:rPr>
              <w:t xml:space="preserve"> 2</w:t>
            </w:r>
            <w:r w:rsidRPr="000370B4">
              <w:rPr>
                <w:rFonts w:ascii="Arial" w:eastAsia="Times New Roman" w:hAnsi="Arial" w:cs="Arial"/>
                <w:sz w:val="28"/>
                <w:szCs w:val="28"/>
              </w:rPr>
              <w:t>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3E1B3" w14:textId="77777777" w:rsidR="006D2A27" w:rsidRPr="000370B4" w:rsidRDefault="006D2A27" w:rsidP="00E72FB2">
            <w:pPr>
              <w:ind w:left="128" w:right="50" w:firstLine="4"/>
              <w:rPr>
                <w:rFonts w:ascii="Arial" w:eastAsia="Times New Roman" w:hAnsi="Arial" w:cs="Arial"/>
                <w:sz w:val="28"/>
                <w:szCs w:val="28"/>
                <w:lang w:val="fr-CA"/>
              </w:rPr>
            </w:pPr>
            <w:r w:rsidRPr="000370B4">
              <w:rPr>
                <w:rFonts w:ascii="Arial" w:hAnsi="Arial" w:cs="Arial"/>
                <w:sz w:val="28"/>
                <w:szCs w:val="28"/>
                <w:lang w:val="fr-CA"/>
              </w:rPr>
              <w:t>Championnat du monde de l’IBSA 2022</w:t>
            </w:r>
            <w:r w:rsidRPr="000370B4">
              <w:rPr>
                <w:rFonts w:ascii="Arial" w:eastAsia="Times New Roman" w:hAnsi="Arial" w:cs="Arial"/>
                <w:color w:val="000000"/>
                <w:sz w:val="28"/>
                <w:szCs w:val="28"/>
                <w:lang w:val="fr-CA"/>
              </w:rPr>
              <w:t>, Portugal  </w:t>
            </w:r>
          </w:p>
        </w:tc>
      </w:tr>
    </w:tbl>
    <w:p w14:paraId="07D2A3BE" w14:textId="77777777" w:rsidR="006D2A27" w:rsidRPr="000370B4" w:rsidRDefault="006D2A27" w:rsidP="006D2A27">
      <w:pPr>
        <w:rPr>
          <w:rFonts w:ascii="Arial" w:eastAsia="Times New Roman" w:hAnsi="Arial" w:cs="Arial"/>
          <w:b/>
          <w:bCs/>
          <w:color w:val="000000"/>
          <w:sz w:val="28"/>
          <w:szCs w:val="28"/>
          <w:lang w:val="fr-CA"/>
        </w:rPr>
      </w:pPr>
    </w:p>
    <w:p w14:paraId="020B335C" w14:textId="36E074E2" w:rsidR="00F62AA8" w:rsidRPr="000370B4" w:rsidRDefault="00F62AA8" w:rsidP="006D2A27">
      <w:pPr>
        <w:rPr>
          <w:rFonts w:ascii="Arial" w:hAnsi="Arial" w:cs="Arial"/>
          <w:b/>
          <w:bCs/>
          <w:sz w:val="28"/>
          <w:szCs w:val="28"/>
          <w:u w:val="single"/>
          <w:lang w:val="fr-CA"/>
        </w:rPr>
      </w:pPr>
      <w:r w:rsidRPr="000370B4">
        <w:rPr>
          <w:rFonts w:ascii="Arial" w:hAnsi="Arial" w:cs="Arial"/>
          <w:b/>
          <w:bCs/>
          <w:sz w:val="28"/>
          <w:szCs w:val="28"/>
          <w:u w:val="single"/>
          <w:lang w:val="fr-CA"/>
        </w:rPr>
        <w:t xml:space="preserve">10. CHANGEMENTS AU PRÉSENT DOCUMENT ET LANGUE </w:t>
      </w:r>
    </w:p>
    <w:p w14:paraId="02BDFB36" w14:textId="317731CE"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L'AC</w:t>
      </w:r>
      <w:r w:rsidR="006D2A27" w:rsidRPr="000370B4">
        <w:rPr>
          <w:rFonts w:ascii="Arial" w:hAnsi="Arial" w:cs="Arial"/>
          <w:sz w:val="28"/>
          <w:szCs w:val="28"/>
          <w:lang w:val="fr-CA"/>
        </w:rPr>
        <w:t>SA</w:t>
      </w:r>
      <w:r w:rsidRPr="000370B4">
        <w:rPr>
          <w:rFonts w:ascii="Arial" w:hAnsi="Arial" w:cs="Arial"/>
          <w:sz w:val="28"/>
          <w:szCs w:val="28"/>
          <w:lang w:val="fr-CA"/>
        </w:rPr>
        <w:t xml:space="preserve"> se réserve le droit d'apporter des modifications à ce document</w:t>
      </w:r>
      <w:r w:rsidR="006D2A27" w:rsidRPr="000370B4">
        <w:rPr>
          <w:rFonts w:ascii="Arial" w:hAnsi="Arial" w:cs="Arial"/>
          <w:sz w:val="28"/>
          <w:szCs w:val="28"/>
          <w:lang w:val="fr-CA"/>
        </w:rPr>
        <w:t>,</w:t>
      </w:r>
      <w:r w:rsidRPr="000370B4">
        <w:rPr>
          <w:rFonts w:ascii="Arial" w:hAnsi="Arial" w:cs="Arial"/>
          <w:sz w:val="28"/>
          <w:szCs w:val="28"/>
          <w:lang w:val="fr-CA"/>
        </w:rPr>
        <w:t xml:space="preserve"> si nécessaire, afin d'assurer la sélection de la meilleure équipe possible. Tout changement apporté à ce document sera rapidement communiqué à tous les membres de l'équipe nationale et affiché sur le site Web de l'AC</w:t>
      </w:r>
      <w:r w:rsidR="000554FB" w:rsidRPr="000370B4">
        <w:rPr>
          <w:rFonts w:ascii="Arial" w:hAnsi="Arial" w:cs="Arial"/>
          <w:sz w:val="28"/>
          <w:szCs w:val="28"/>
          <w:lang w:val="fr-CA"/>
        </w:rPr>
        <w:t>SA</w:t>
      </w:r>
      <w:r w:rsidRPr="000370B4">
        <w:rPr>
          <w:rFonts w:ascii="Arial" w:hAnsi="Arial" w:cs="Arial"/>
          <w:sz w:val="28"/>
          <w:szCs w:val="28"/>
          <w:lang w:val="fr-CA"/>
        </w:rPr>
        <w:t>. Les modifications ne seront apportées que si elles sont nécessaires en raison d'une erreur typographique ou d'un manque de clarté dans une définition ou une formulation et ne seront pas apportées pour justifier la sélection d'athlètes différent</w:t>
      </w:r>
      <w:r w:rsidR="005607E7" w:rsidRPr="000370B4">
        <w:rPr>
          <w:rFonts w:ascii="Arial" w:hAnsi="Arial" w:cs="Arial"/>
          <w:sz w:val="28"/>
          <w:szCs w:val="28"/>
          <w:lang w:val="fr-CA"/>
        </w:rPr>
        <w:t>e</w:t>
      </w:r>
      <w:r w:rsidRPr="000370B4">
        <w:rPr>
          <w:rFonts w:ascii="Arial" w:hAnsi="Arial" w:cs="Arial"/>
          <w:sz w:val="28"/>
          <w:szCs w:val="28"/>
          <w:lang w:val="fr-CA"/>
        </w:rPr>
        <w:t xml:space="preserve">s de </w:t>
      </w:r>
      <w:r w:rsidR="005607E7" w:rsidRPr="000370B4">
        <w:rPr>
          <w:rFonts w:ascii="Arial" w:hAnsi="Arial" w:cs="Arial"/>
          <w:sz w:val="28"/>
          <w:szCs w:val="28"/>
          <w:lang w:val="fr-CA"/>
        </w:rPr>
        <w:t>celles</w:t>
      </w:r>
      <w:r w:rsidRPr="000370B4">
        <w:rPr>
          <w:rFonts w:ascii="Arial" w:hAnsi="Arial" w:cs="Arial"/>
          <w:sz w:val="28"/>
          <w:szCs w:val="28"/>
          <w:lang w:val="fr-CA"/>
        </w:rPr>
        <w:t xml:space="preserve"> qui auraient été sélectionné</w:t>
      </w:r>
      <w:r w:rsidR="005607E7" w:rsidRPr="000370B4">
        <w:rPr>
          <w:rFonts w:ascii="Arial" w:hAnsi="Arial" w:cs="Arial"/>
          <w:sz w:val="28"/>
          <w:szCs w:val="28"/>
          <w:lang w:val="fr-CA"/>
        </w:rPr>
        <w:t>e</w:t>
      </w:r>
      <w:r w:rsidRPr="000370B4">
        <w:rPr>
          <w:rFonts w:ascii="Arial" w:hAnsi="Arial" w:cs="Arial"/>
          <w:sz w:val="28"/>
          <w:szCs w:val="28"/>
          <w:lang w:val="fr-CA"/>
        </w:rPr>
        <w:t>s autrement.</w:t>
      </w:r>
    </w:p>
    <w:p w14:paraId="34988624" w14:textId="77777777" w:rsidR="00F62AA8" w:rsidRPr="000370B4" w:rsidRDefault="00F62AA8" w:rsidP="00F62AA8">
      <w:pPr>
        <w:rPr>
          <w:rFonts w:ascii="Arial" w:hAnsi="Arial" w:cs="Arial"/>
          <w:b/>
          <w:bCs/>
          <w:sz w:val="28"/>
          <w:szCs w:val="28"/>
          <w:u w:val="single"/>
          <w:lang w:val="fr-CA"/>
        </w:rPr>
      </w:pPr>
      <w:bookmarkStart w:id="0" w:name="_GoBack"/>
      <w:bookmarkEnd w:id="0"/>
      <w:r w:rsidRPr="000370B4">
        <w:rPr>
          <w:rFonts w:ascii="Arial" w:hAnsi="Arial" w:cs="Arial"/>
          <w:b/>
          <w:bCs/>
          <w:sz w:val="28"/>
          <w:szCs w:val="28"/>
          <w:u w:val="single"/>
          <w:lang w:val="fr-CA"/>
        </w:rPr>
        <w:t>12. COVID-19</w:t>
      </w:r>
    </w:p>
    <w:p w14:paraId="07717C83" w14:textId="5747CCC4"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L'AC</w:t>
      </w:r>
      <w:r w:rsidR="000554FB" w:rsidRPr="000370B4">
        <w:rPr>
          <w:rFonts w:ascii="Arial" w:hAnsi="Arial" w:cs="Arial"/>
          <w:sz w:val="28"/>
          <w:szCs w:val="28"/>
          <w:lang w:val="fr-CA"/>
        </w:rPr>
        <w:t>SA</w:t>
      </w:r>
      <w:r w:rsidRPr="000370B4">
        <w:rPr>
          <w:rFonts w:ascii="Arial" w:hAnsi="Arial" w:cs="Arial"/>
          <w:sz w:val="28"/>
          <w:szCs w:val="28"/>
          <w:lang w:val="fr-CA"/>
        </w:rPr>
        <w:t xml:space="preserve"> suit attentivement l'évolution d</w:t>
      </w:r>
      <w:r w:rsidR="000554FB" w:rsidRPr="000370B4">
        <w:rPr>
          <w:rFonts w:ascii="Arial" w:hAnsi="Arial" w:cs="Arial"/>
          <w:sz w:val="28"/>
          <w:szCs w:val="28"/>
          <w:lang w:val="fr-CA"/>
        </w:rPr>
        <w:t>e la</w:t>
      </w:r>
      <w:r w:rsidRPr="000370B4">
        <w:rPr>
          <w:rFonts w:ascii="Arial" w:hAnsi="Arial" w:cs="Arial"/>
          <w:sz w:val="28"/>
          <w:szCs w:val="28"/>
          <w:lang w:val="fr-CA"/>
        </w:rPr>
        <w:t xml:space="preserve"> COVID-19 au niveau mondial et national et la façon dont </w:t>
      </w:r>
      <w:r w:rsidR="000554FB" w:rsidRPr="000370B4">
        <w:rPr>
          <w:rFonts w:ascii="Arial" w:hAnsi="Arial" w:cs="Arial"/>
          <w:sz w:val="28"/>
          <w:szCs w:val="28"/>
          <w:lang w:val="fr-CA"/>
        </w:rPr>
        <w:t>elle</w:t>
      </w:r>
      <w:r w:rsidRPr="000370B4">
        <w:rPr>
          <w:rFonts w:ascii="Arial" w:hAnsi="Arial" w:cs="Arial"/>
          <w:sz w:val="28"/>
          <w:szCs w:val="28"/>
          <w:lang w:val="fr-CA"/>
        </w:rPr>
        <w:t xml:space="preserve"> peut avoir un impact sur l'exécution </w:t>
      </w:r>
      <w:r w:rsidR="000554FB" w:rsidRPr="000370B4">
        <w:rPr>
          <w:rFonts w:ascii="Arial" w:hAnsi="Arial" w:cs="Arial"/>
          <w:sz w:val="28"/>
          <w:szCs w:val="28"/>
          <w:lang w:val="fr-CA"/>
        </w:rPr>
        <w:t>du</w:t>
      </w:r>
      <w:r w:rsidRPr="000370B4">
        <w:rPr>
          <w:rFonts w:ascii="Arial" w:hAnsi="Arial" w:cs="Arial"/>
          <w:sz w:val="28"/>
          <w:szCs w:val="28"/>
          <w:lang w:val="fr-CA"/>
        </w:rPr>
        <w:t xml:space="preserve"> </w:t>
      </w:r>
      <w:r w:rsidR="000554FB" w:rsidRPr="000370B4">
        <w:rPr>
          <w:rFonts w:ascii="Arial" w:hAnsi="Arial" w:cs="Arial"/>
          <w:sz w:val="28"/>
          <w:szCs w:val="28"/>
          <w:lang w:val="fr-CA"/>
        </w:rPr>
        <w:t>Championnat du monde de l’IBSA 2022</w:t>
      </w:r>
      <w:r w:rsidRPr="000370B4">
        <w:rPr>
          <w:rFonts w:ascii="Arial" w:hAnsi="Arial" w:cs="Arial"/>
          <w:sz w:val="28"/>
          <w:szCs w:val="28"/>
          <w:lang w:val="fr-CA"/>
        </w:rPr>
        <w:t xml:space="preserve">. À moins que des circonstances exceptionnelles et imprévues liées à l'impact de </w:t>
      </w:r>
      <w:r w:rsidR="000554FB" w:rsidRPr="000370B4">
        <w:rPr>
          <w:rFonts w:ascii="Arial" w:hAnsi="Arial" w:cs="Arial"/>
          <w:sz w:val="28"/>
          <w:szCs w:val="28"/>
          <w:lang w:val="fr-CA"/>
        </w:rPr>
        <w:t xml:space="preserve">la </w:t>
      </w:r>
      <w:r w:rsidRPr="000370B4">
        <w:rPr>
          <w:rFonts w:ascii="Arial" w:hAnsi="Arial" w:cs="Arial"/>
          <w:sz w:val="28"/>
          <w:szCs w:val="28"/>
          <w:lang w:val="fr-CA"/>
        </w:rPr>
        <w:t>COVID-19 ne l'exigent, l'AC</w:t>
      </w:r>
      <w:r w:rsidR="000554FB" w:rsidRPr="000370B4">
        <w:rPr>
          <w:rFonts w:ascii="Arial" w:hAnsi="Arial" w:cs="Arial"/>
          <w:sz w:val="28"/>
          <w:szCs w:val="28"/>
          <w:lang w:val="fr-CA"/>
        </w:rPr>
        <w:t>SA</w:t>
      </w:r>
      <w:r w:rsidRPr="000370B4">
        <w:rPr>
          <w:rFonts w:ascii="Arial" w:hAnsi="Arial" w:cs="Arial"/>
          <w:sz w:val="28"/>
          <w:szCs w:val="28"/>
          <w:lang w:val="fr-CA"/>
        </w:rPr>
        <w:t xml:space="preserve"> respectera les présentes procédures internes de nomination publiées telles qu'elles ont été rédigées.  </w:t>
      </w:r>
    </w:p>
    <w:p w14:paraId="27C25D2C" w14:textId="7A15C154"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 xml:space="preserve">Toutefois, des situations liées à la pandémie de COVID-19 peuvent survenir et nécessiter la modification de cette procédure interne de nomination. Toute modification sera apportée rapidement et aussi souvent que nécessaire à la suite de développements ayant un impact direct sur la </w:t>
      </w:r>
      <w:r w:rsidR="000554FB" w:rsidRPr="000370B4">
        <w:rPr>
          <w:rFonts w:ascii="Arial" w:hAnsi="Arial" w:cs="Arial"/>
          <w:sz w:val="28"/>
          <w:szCs w:val="28"/>
          <w:lang w:val="fr-CA"/>
        </w:rPr>
        <w:t>p</w:t>
      </w:r>
      <w:r w:rsidRPr="000370B4">
        <w:rPr>
          <w:rFonts w:ascii="Arial" w:hAnsi="Arial" w:cs="Arial"/>
          <w:sz w:val="28"/>
          <w:szCs w:val="28"/>
          <w:lang w:val="fr-CA"/>
        </w:rPr>
        <w:t>rocédure de nomination interne. Dans de telles circonstances, les modifications seront communiquées à toutes les personnes concernées dès que possible.</w:t>
      </w:r>
    </w:p>
    <w:p w14:paraId="667D2192" w14:textId="77777777" w:rsidR="00F62AA8" w:rsidRPr="000370B4" w:rsidRDefault="00F62AA8" w:rsidP="00F62AA8">
      <w:pPr>
        <w:rPr>
          <w:rFonts w:ascii="Arial" w:hAnsi="Arial" w:cs="Arial"/>
          <w:sz w:val="28"/>
          <w:szCs w:val="28"/>
          <w:lang w:val="fr-CA"/>
        </w:rPr>
      </w:pPr>
      <w:r w:rsidRPr="000370B4">
        <w:rPr>
          <w:rFonts w:ascii="Arial" w:hAnsi="Arial" w:cs="Arial"/>
          <w:sz w:val="28"/>
          <w:szCs w:val="28"/>
          <w:lang w:val="fr-CA"/>
        </w:rPr>
        <w:t xml:space="preserve"> </w:t>
      </w:r>
    </w:p>
    <w:p w14:paraId="555CDEAA" w14:textId="77777777" w:rsidR="00F62AA8" w:rsidRPr="00D07465" w:rsidRDefault="00F62AA8" w:rsidP="00F62AA8">
      <w:pPr>
        <w:rPr>
          <w:rFonts w:cstheme="minorHAnsi"/>
          <w:sz w:val="24"/>
          <w:szCs w:val="24"/>
          <w:lang w:val="fr-CA"/>
        </w:rPr>
      </w:pPr>
    </w:p>
    <w:sectPr w:rsidR="00F62AA8" w:rsidRPr="00D0746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803B4" w14:textId="77777777" w:rsidR="00864B4A" w:rsidRDefault="00864B4A" w:rsidP="00347CE0">
      <w:pPr>
        <w:spacing w:after="0" w:line="240" w:lineRule="auto"/>
      </w:pPr>
      <w:r>
        <w:separator/>
      </w:r>
    </w:p>
  </w:endnote>
  <w:endnote w:type="continuationSeparator" w:id="0">
    <w:p w14:paraId="769B67BD" w14:textId="77777777" w:rsidR="00864B4A" w:rsidRDefault="00864B4A" w:rsidP="0034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382CE" w14:textId="1E3C299A" w:rsidR="00347CE0" w:rsidRDefault="00347CE0" w:rsidP="00347CE0">
    <w:pPr>
      <w:pStyle w:val="Footer"/>
      <w:jc w:val="center"/>
    </w:pPr>
    <w:r>
      <w:rPr>
        <w:noProof/>
        <w:lang w:eastAsia="en-CA"/>
      </w:rPr>
      <w:drawing>
        <wp:inline distT="0" distB="0" distL="0" distR="0" wp14:anchorId="0514BCE9" wp14:editId="1B72A99F">
          <wp:extent cx="4485132"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li_EnFr_Wordmark_C.jpg"/>
                  <pic:cNvPicPr/>
                </pic:nvPicPr>
                <pic:blipFill>
                  <a:blip r:embed="rId1">
                    <a:extLst>
                      <a:ext uri="{28A0092B-C50C-407E-A947-70E740481C1C}">
                        <a14:useLocalDpi xmlns:a14="http://schemas.microsoft.com/office/drawing/2010/main" val="0"/>
                      </a:ext>
                    </a:extLst>
                  </a:blip>
                  <a:stretch>
                    <a:fillRect/>
                  </a:stretch>
                </pic:blipFill>
                <pic:spPr>
                  <a:xfrm>
                    <a:off x="0" y="0"/>
                    <a:ext cx="448513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527F" w14:textId="77777777" w:rsidR="00864B4A" w:rsidRDefault="00864B4A" w:rsidP="00347CE0">
      <w:pPr>
        <w:spacing w:after="0" w:line="240" w:lineRule="auto"/>
      </w:pPr>
      <w:r>
        <w:separator/>
      </w:r>
    </w:p>
  </w:footnote>
  <w:footnote w:type="continuationSeparator" w:id="0">
    <w:p w14:paraId="0B561157" w14:textId="77777777" w:rsidR="00864B4A" w:rsidRDefault="00864B4A" w:rsidP="00347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E2148"/>
    <w:multiLevelType w:val="hybridMultilevel"/>
    <w:tmpl w:val="7246565A"/>
    <w:lvl w:ilvl="0" w:tplc="9E5CD2B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D23966"/>
    <w:multiLevelType w:val="hybridMultilevel"/>
    <w:tmpl w:val="19EE3180"/>
    <w:lvl w:ilvl="0" w:tplc="428EB52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147EA8"/>
    <w:multiLevelType w:val="hybridMultilevel"/>
    <w:tmpl w:val="9E524CE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BB40AC"/>
    <w:multiLevelType w:val="hybridMultilevel"/>
    <w:tmpl w:val="9132A8C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BA3F1C"/>
    <w:multiLevelType w:val="hybridMultilevel"/>
    <w:tmpl w:val="AEC89B2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3FB043C"/>
    <w:multiLevelType w:val="hybridMultilevel"/>
    <w:tmpl w:val="AC421008"/>
    <w:lvl w:ilvl="0" w:tplc="FF12006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A8"/>
    <w:rsid w:val="000370B4"/>
    <w:rsid w:val="000554FB"/>
    <w:rsid w:val="000D4B0B"/>
    <w:rsid w:val="00347CE0"/>
    <w:rsid w:val="004B37EB"/>
    <w:rsid w:val="004E3469"/>
    <w:rsid w:val="005607E7"/>
    <w:rsid w:val="005854A5"/>
    <w:rsid w:val="006D2A27"/>
    <w:rsid w:val="006E0115"/>
    <w:rsid w:val="00864B4A"/>
    <w:rsid w:val="00871ED0"/>
    <w:rsid w:val="009A11B8"/>
    <w:rsid w:val="00BF08C8"/>
    <w:rsid w:val="00D07465"/>
    <w:rsid w:val="00D23FF6"/>
    <w:rsid w:val="00EC33D8"/>
    <w:rsid w:val="00F62A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A280"/>
  <w15:chartTrackingRefBased/>
  <w15:docId w15:val="{96DA1CF8-78C4-4807-B177-8F4DE0B9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D8"/>
    <w:pPr>
      <w:ind w:left="720"/>
      <w:contextualSpacing/>
    </w:pPr>
  </w:style>
  <w:style w:type="character" w:styleId="Hyperlink">
    <w:name w:val="Hyperlink"/>
    <w:basedOn w:val="DefaultParagraphFont"/>
    <w:uiPriority w:val="99"/>
    <w:unhideWhenUsed/>
    <w:rsid w:val="000D4B0B"/>
    <w:rPr>
      <w:color w:val="0563C1" w:themeColor="hyperlink"/>
      <w:u w:val="single"/>
    </w:rPr>
  </w:style>
  <w:style w:type="character" w:customStyle="1" w:styleId="UnresolvedMention">
    <w:name w:val="Unresolved Mention"/>
    <w:basedOn w:val="DefaultParagraphFont"/>
    <w:uiPriority w:val="99"/>
    <w:semiHidden/>
    <w:unhideWhenUsed/>
    <w:rsid w:val="000D4B0B"/>
    <w:rPr>
      <w:color w:val="605E5C"/>
      <w:shd w:val="clear" w:color="auto" w:fill="E1DFDD"/>
    </w:rPr>
  </w:style>
  <w:style w:type="paragraph" w:styleId="Header">
    <w:name w:val="header"/>
    <w:basedOn w:val="Normal"/>
    <w:link w:val="HeaderChar"/>
    <w:uiPriority w:val="99"/>
    <w:unhideWhenUsed/>
    <w:rsid w:val="00347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CE0"/>
  </w:style>
  <w:style w:type="paragraph" w:styleId="Footer">
    <w:name w:val="footer"/>
    <w:basedOn w:val="Normal"/>
    <w:link w:val="FooterChar"/>
    <w:uiPriority w:val="99"/>
    <w:unhideWhenUsed/>
    <w:rsid w:val="00347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adianblindsports.ca/fr/safe-sport/appeal-policy/"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Stephen</cp:lastModifiedBy>
  <cp:revision>6</cp:revision>
  <dcterms:created xsi:type="dcterms:W3CDTF">2022-09-08T17:55:00Z</dcterms:created>
  <dcterms:modified xsi:type="dcterms:W3CDTF">2022-09-08T18:23:00Z</dcterms:modified>
</cp:coreProperties>
</file>