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6A2F50" w:rsidRPr="001F105F" w14:paraId="1FDF145E" w14:textId="77777777" w:rsidTr="005E799D">
        <w:trPr>
          <w:trHeight w:val="77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50200A64" w14:textId="77777777" w:rsidR="006A2F50" w:rsidRPr="001F105F" w:rsidRDefault="006A2F50" w:rsidP="005E799D">
            <w:pPr>
              <w:jc w:val="center"/>
              <w:rPr>
                <w:rFonts w:eastAsia="Times New Roman" w:cstheme="minorBidi"/>
                <w:b/>
                <w:sz w:val="24"/>
                <w:szCs w:val="24"/>
                <w:lang w:val="fr-CA" w:bidi="ar-SA"/>
              </w:rPr>
            </w:pPr>
            <w:bookmarkStart w:id="0" w:name="_Toc21975467"/>
            <w:bookmarkStart w:id="1" w:name="_Hlk14709585"/>
            <w:r w:rsidRPr="001F105F">
              <w:rPr>
                <w:rFonts w:eastAsia="Times New Roman" w:cstheme="minorBidi"/>
                <w:b/>
                <w:smallCaps/>
                <w:sz w:val="24"/>
                <w:szCs w:val="24"/>
                <w:lang w:val="fr-CA" w:bidi="ar-SA"/>
              </w:rPr>
              <w:t>ASSOCIATION CANADIENNE DES SPORTS POUR AVEUGLES</w:t>
            </w:r>
          </w:p>
          <w:p w14:paraId="783B8EB8" w14:textId="77777777" w:rsidR="006A2F50" w:rsidRPr="001F105F" w:rsidRDefault="006A2F50" w:rsidP="005E799D">
            <w:pPr>
              <w:pStyle w:val="Heading1"/>
              <w:rPr>
                <w:rFonts w:cstheme="minorBidi"/>
                <w:sz w:val="24"/>
                <w:szCs w:val="24"/>
                <w:lang w:val="fr-CA"/>
              </w:rPr>
            </w:pPr>
            <w:bookmarkStart w:id="2" w:name="_Toc55897195"/>
            <w:bookmarkEnd w:id="0"/>
            <w:r w:rsidRPr="001F105F">
              <w:rPr>
                <w:rFonts w:cstheme="minorBidi"/>
                <w:sz w:val="24"/>
                <w:szCs w:val="24"/>
                <w:lang w:val="fr-CA"/>
              </w:rPr>
              <w:t>POLITIQUE EN MATIÈRE DE DÉNONCIATION</w:t>
            </w:r>
            <w:bookmarkEnd w:id="2"/>
          </w:p>
        </w:tc>
      </w:tr>
      <w:tr w:rsidR="006A2F50" w:rsidRPr="001F105F" w14:paraId="15665959" w14:textId="77777777"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4C1D26CD" w14:textId="77777777" w:rsidR="006A2F50" w:rsidRPr="001F105F" w:rsidRDefault="006A2F50" w:rsidP="005E799D">
            <w:pPr>
              <w:jc w:val="center"/>
              <w:rPr>
                <w:rFonts w:cstheme="minorBidi"/>
                <w:sz w:val="24"/>
                <w:szCs w:val="24"/>
                <w:lang w:val="fr-CA"/>
              </w:rPr>
            </w:pPr>
            <w:r w:rsidRPr="001F105F">
              <w:rPr>
                <w:rFonts w:eastAsia="Times New Roman" w:cstheme="minorBidi"/>
                <w:b/>
                <w:bCs/>
                <w:i/>
                <w:sz w:val="24"/>
                <w:szCs w:val="24"/>
                <w:lang w:val="fr-CA"/>
              </w:rPr>
              <w:t>La présente politique a été élaborée par l’organisation. Elle s’applique à l’organisation et aux membres participants et a une portée pancanadienne. Un membre participant ne peut pas modifier le présent document sans avoir préalablement consulté l’organisation et obtenu l’approbation de cette dernière.</w:t>
            </w:r>
          </w:p>
        </w:tc>
      </w:tr>
    </w:tbl>
    <w:p w14:paraId="127E5AC4" w14:textId="77777777" w:rsidR="006A2F50" w:rsidRPr="001F105F" w:rsidRDefault="006A2F50" w:rsidP="006A2F50">
      <w:pPr>
        <w:rPr>
          <w:rFonts w:cstheme="minorBidi"/>
          <w:b/>
          <w:sz w:val="24"/>
          <w:szCs w:val="24"/>
          <w:lang w:val="fr-CA"/>
        </w:rPr>
      </w:pPr>
      <w:bookmarkStart w:id="3" w:name="_Hlk529125286"/>
      <w:bookmarkEnd w:id="1"/>
    </w:p>
    <w:p w14:paraId="146CC3DC" w14:textId="77777777" w:rsidR="006A2F50" w:rsidRPr="001F105F" w:rsidRDefault="006A2F50" w:rsidP="006A2F50">
      <w:pPr>
        <w:pStyle w:val="Heading2"/>
        <w:rPr>
          <w:rFonts w:cstheme="minorBidi"/>
          <w:sz w:val="24"/>
          <w:szCs w:val="24"/>
        </w:rPr>
      </w:pPr>
      <w:proofErr w:type="spellStart"/>
      <w:r w:rsidRPr="001F105F">
        <w:rPr>
          <w:rFonts w:cstheme="minorBidi"/>
          <w:sz w:val="24"/>
          <w:szCs w:val="24"/>
        </w:rPr>
        <w:t>Définitions</w:t>
      </w:r>
      <w:proofErr w:type="spellEnd"/>
    </w:p>
    <w:p w14:paraId="2BA27A4F" w14:textId="77777777" w:rsidR="006A2F50" w:rsidRPr="001F105F" w:rsidRDefault="006A2F50" w:rsidP="006A2F50">
      <w:pPr>
        <w:numPr>
          <w:ilvl w:val="0"/>
          <w:numId w:val="1"/>
        </w:numPr>
        <w:rPr>
          <w:rFonts w:cstheme="minorBidi"/>
          <w:sz w:val="24"/>
          <w:szCs w:val="24"/>
          <w:lang w:val="fr-CA"/>
        </w:rPr>
      </w:pPr>
      <w:bookmarkStart w:id="4" w:name="_Hlk34750453"/>
      <w:r w:rsidRPr="001F105F">
        <w:rPr>
          <w:rFonts w:cstheme="minorBidi"/>
          <w:sz w:val="24"/>
          <w:szCs w:val="24"/>
          <w:lang w:val="fr-CA"/>
        </w:rPr>
        <w:t xml:space="preserve">Les termes utilisés dans la présente </w:t>
      </w:r>
      <w:r w:rsidRPr="001F105F">
        <w:rPr>
          <w:rFonts w:cstheme="minorBidi"/>
          <w:i/>
          <w:iCs/>
          <w:sz w:val="24"/>
          <w:szCs w:val="24"/>
          <w:lang w:val="fr-CA"/>
        </w:rPr>
        <w:t>Politique</w:t>
      </w:r>
      <w:r w:rsidRPr="001F105F">
        <w:rPr>
          <w:rFonts w:cstheme="minorBidi"/>
          <w:sz w:val="24"/>
          <w:szCs w:val="24"/>
          <w:lang w:val="fr-CA"/>
        </w:rPr>
        <w:t xml:space="preserve"> répondent aux définitions suivantes :</w:t>
      </w:r>
    </w:p>
    <w:bookmarkEnd w:id="4"/>
    <w:p w14:paraId="133AE2B2" w14:textId="77777777" w:rsidR="006A2F50" w:rsidRPr="001F105F" w:rsidRDefault="006A2F50" w:rsidP="006A2F50">
      <w:pPr>
        <w:pStyle w:val="Body-bullet"/>
        <w:numPr>
          <w:ilvl w:val="0"/>
          <w:numId w:val="2"/>
        </w:numPr>
        <w:rPr>
          <w:rFonts w:cstheme="minorBidi"/>
          <w:sz w:val="24"/>
          <w:szCs w:val="24"/>
        </w:rPr>
      </w:pPr>
      <w:r w:rsidRPr="001F105F">
        <w:rPr>
          <w:rFonts w:cstheme="minorBidi"/>
          <w:sz w:val="24"/>
          <w:szCs w:val="24"/>
        </w:rPr>
        <w:t>«</w:t>
      </w:r>
      <w:r w:rsidRPr="001F105F">
        <w:rPr>
          <w:rFonts w:cstheme="minorBidi"/>
          <w:i/>
          <w:sz w:val="24"/>
          <w:szCs w:val="24"/>
        </w:rPr>
        <w:t> Administrateur</w:t>
      </w:r>
      <w:r w:rsidRPr="001F105F">
        <w:rPr>
          <w:rFonts w:cstheme="minorBidi"/>
          <w:sz w:val="24"/>
          <w:szCs w:val="24"/>
        </w:rPr>
        <w:t> » – Personne nommée ou élue au conseil d’administration.</w:t>
      </w:r>
    </w:p>
    <w:p w14:paraId="551790C4" w14:textId="77777777" w:rsidR="006A2F50" w:rsidRPr="001F105F" w:rsidRDefault="006A2F50" w:rsidP="006A2F50">
      <w:pPr>
        <w:pStyle w:val="Body-bullet"/>
        <w:numPr>
          <w:ilvl w:val="0"/>
          <w:numId w:val="2"/>
        </w:numPr>
        <w:rPr>
          <w:rFonts w:cstheme="minorBidi"/>
          <w:sz w:val="24"/>
          <w:szCs w:val="24"/>
        </w:rPr>
      </w:pPr>
      <w:r w:rsidRPr="001F105F">
        <w:rPr>
          <w:rFonts w:cstheme="minorBidi"/>
          <w:sz w:val="24"/>
          <w:szCs w:val="24"/>
        </w:rPr>
        <w:t>« </w:t>
      </w:r>
      <w:r w:rsidRPr="001F105F">
        <w:rPr>
          <w:rFonts w:cstheme="minorBidi"/>
          <w:i/>
          <w:sz w:val="24"/>
          <w:szCs w:val="24"/>
        </w:rPr>
        <w:t>Travailleur</w:t>
      </w:r>
      <w:r w:rsidRPr="001F105F">
        <w:rPr>
          <w:rFonts w:cstheme="minorBidi"/>
          <w:sz w:val="24"/>
          <w:szCs w:val="24"/>
        </w:rPr>
        <w:t> » – Personne ayant signé un contrat d’emploi ou une entente contractuelle avec l’organisation ou un membre participant.</w:t>
      </w:r>
    </w:p>
    <w:p w14:paraId="0419A1B3" w14:textId="77777777" w:rsidR="006A2F50" w:rsidRPr="001F105F" w:rsidRDefault="006A2F50" w:rsidP="006A2F50">
      <w:pPr>
        <w:rPr>
          <w:rFonts w:cstheme="minorBidi"/>
          <w:sz w:val="24"/>
          <w:szCs w:val="24"/>
          <w:lang w:val="fr-CA"/>
        </w:rPr>
      </w:pPr>
    </w:p>
    <w:p w14:paraId="665CF21E" w14:textId="77777777" w:rsidR="006A2F50" w:rsidRPr="001F105F" w:rsidRDefault="006A2F50" w:rsidP="006A2F50">
      <w:pPr>
        <w:pStyle w:val="Heading2"/>
        <w:rPr>
          <w:rFonts w:cstheme="minorBidi"/>
          <w:sz w:val="24"/>
          <w:szCs w:val="24"/>
        </w:rPr>
      </w:pPr>
      <w:r w:rsidRPr="001F105F">
        <w:rPr>
          <w:rFonts w:cstheme="minorBidi"/>
          <w:sz w:val="24"/>
          <w:szCs w:val="24"/>
        </w:rPr>
        <w:t>But</w:t>
      </w:r>
    </w:p>
    <w:p w14:paraId="16C15B8B" w14:textId="77777777" w:rsidR="006A2F50" w:rsidRPr="001F105F" w:rsidRDefault="006A2F50" w:rsidP="006A2F50">
      <w:pPr>
        <w:numPr>
          <w:ilvl w:val="0"/>
          <w:numId w:val="1"/>
        </w:numPr>
        <w:rPr>
          <w:rFonts w:cstheme="minorBidi"/>
          <w:sz w:val="24"/>
          <w:szCs w:val="24"/>
          <w:lang w:val="fr-CA"/>
        </w:rPr>
      </w:pPr>
      <w:r w:rsidRPr="001F105F">
        <w:rPr>
          <w:rFonts w:cstheme="minorBidi"/>
          <w:sz w:val="24"/>
          <w:szCs w:val="24"/>
          <w:lang w:val="fr-CA"/>
        </w:rPr>
        <w:t xml:space="preserve">La présente </w:t>
      </w:r>
      <w:r w:rsidRPr="001F105F">
        <w:rPr>
          <w:rFonts w:cstheme="minorBidi"/>
          <w:i/>
          <w:iCs/>
          <w:sz w:val="24"/>
          <w:szCs w:val="24"/>
          <w:lang w:val="fr-CA"/>
        </w:rPr>
        <w:t>Politique</w:t>
      </w:r>
      <w:r w:rsidRPr="001F105F">
        <w:rPr>
          <w:rFonts w:cstheme="minorBidi"/>
          <w:sz w:val="24"/>
          <w:szCs w:val="24"/>
          <w:lang w:val="fr-CA"/>
        </w:rPr>
        <w:t xml:space="preserve"> vise à établir une procédure séparée et sûre par l’entremise de laquelle les travailleurs peuvent signaler des actes répréhensibles en milieu de travail sans crainte de recevoir un traitement inéquitable ou d’être victimes de représailles.</w:t>
      </w:r>
    </w:p>
    <w:p w14:paraId="12E19387" w14:textId="77777777" w:rsidR="006A2F50" w:rsidRPr="001F105F" w:rsidRDefault="006A2F50" w:rsidP="006A2F50">
      <w:pPr>
        <w:ind w:left="360"/>
        <w:rPr>
          <w:rFonts w:cstheme="minorBidi"/>
          <w:sz w:val="24"/>
          <w:szCs w:val="24"/>
          <w:lang w:val="fr-CA"/>
        </w:rPr>
      </w:pPr>
    </w:p>
    <w:p w14:paraId="72E56613" w14:textId="77777777" w:rsidR="006A2F50" w:rsidRPr="001F105F" w:rsidRDefault="006A2F50" w:rsidP="006A2F50">
      <w:pPr>
        <w:pStyle w:val="Heading2"/>
        <w:rPr>
          <w:rFonts w:cstheme="minorBidi"/>
          <w:sz w:val="24"/>
          <w:szCs w:val="24"/>
        </w:rPr>
      </w:pPr>
      <w:r w:rsidRPr="001F105F">
        <w:rPr>
          <w:rFonts w:cstheme="minorBidi"/>
          <w:sz w:val="24"/>
          <w:szCs w:val="24"/>
        </w:rPr>
        <w:t>Application</w:t>
      </w:r>
    </w:p>
    <w:p w14:paraId="6589E468" w14:textId="77777777" w:rsidR="006A2F50" w:rsidRPr="001F105F" w:rsidRDefault="006A2F50" w:rsidP="006A2F50">
      <w:pPr>
        <w:numPr>
          <w:ilvl w:val="0"/>
          <w:numId w:val="1"/>
        </w:numPr>
        <w:rPr>
          <w:rFonts w:cstheme="minorBidi"/>
          <w:sz w:val="24"/>
          <w:szCs w:val="24"/>
          <w:lang w:val="fr-CA"/>
        </w:rPr>
      </w:pPr>
      <w:r w:rsidRPr="001F105F">
        <w:rPr>
          <w:rFonts w:cstheme="minorBidi"/>
          <w:sz w:val="24"/>
          <w:szCs w:val="24"/>
          <w:lang w:val="fr-CA"/>
        </w:rPr>
        <w:t xml:space="preserve">La présente </w:t>
      </w:r>
      <w:r w:rsidRPr="001F105F">
        <w:rPr>
          <w:rFonts w:cstheme="minorBidi"/>
          <w:i/>
          <w:iCs/>
          <w:sz w:val="24"/>
          <w:szCs w:val="24"/>
          <w:lang w:val="fr-CA"/>
        </w:rPr>
        <w:t>Politique</w:t>
      </w:r>
      <w:r w:rsidRPr="001F105F">
        <w:rPr>
          <w:rFonts w:cstheme="minorBidi"/>
          <w:sz w:val="24"/>
          <w:szCs w:val="24"/>
          <w:lang w:val="fr-CA"/>
        </w:rPr>
        <w:t xml:space="preserve"> s’applique uniquement aux travailleurs qui prennent connaissance d’actes répréhensibles potentiellement commis par des administrateurs ou d’autres travailleurs. </w:t>
      </w:r>
    </w:p>
    <w:p w14:paraId="760C4D35" w14:textId="77777777" w:rsidR="006A2F50" w:rsidRPr="001F105F" w:rsidRDefault="006A2F50" w:rsidP="006A2F50">
      <w:pPr>
        <w:ind w:left="360"/>
        <w:rPr>
          <w:rFonts w:cstheme="minorBidi"/>
          <w:sz w:val="24"/>
          <w:szCs w:val="24"/>
          <w:lang w:val="fr-CA"/>
        </w:rPr>
      </w:pPr>
    </w:p>
    <w:p w14:paraId="50FAEBE1" w14:textId="77777777" w:rsidR="006A2F50" w:rsidRPr="001F105F" w:rsidRDefault="006A2F50" w:rsidP="006A2F50">
      <w:pPr>
        <w:numPr>
          <w:ilvl w:val="0"/>
          <w:numId w:val="1"/>
        </w:numPr>
        <w:rPr>
          <w:rFonts w:cstheme="minorBidi"/>
          <w:sz w:val="24"/>
          <w:szCs w:val="24"/>
          <w:lang w:val="fr-CA"/>
        </w:rPr>
      </w:pPr>
      <w:r w:rsidRPr="001F105F">
        <w:rPr>
          <w:rFonts w:cstheme="minorBidi"/>
          <w:sz w:val="24"/>
          <w:szCs w:val="24"/>
          <w:lang w:val="fr-CA"/>
        </w:rPr>
        <w:t xml:space="preserve">Les participants, bénévoles, spectateurs, parents de participants ou autres personnes qui ne sont ni des employés ni des agents contractuels de l’organisation ou d’un membre participant qui sont témoins ou qui font l’objet d’actes </w:t>
      </w:r>
      <w:proofErr w:type="gramStart"/>
      <w:r w:rsidRPr="001F105F">
        <w:rPr>
          <w:rFonts w:cstheme="minorBidi"/>
          <w:sz w:val="24"/>
          <w:szCs w:val="24"/>
          <w:lang w:val="fr-CA"/>
        </w:rPr>
        <w:t>répréhensibles</w:t>
      </w:r>
      <w:proofErr w:type="gramEnd"/>
      <w:r w:rsidRPr="001F105F">
        <w:rPr>
          <w:rFonts w:cstheme="minorBidi"/>
          <w:sz w:val="24"/>
          <w:szCs w:val="24"/>
          <w:lang w:val="fr-CA"/>
        </w:rPr>
        <w:t xml:space="preserve"> ou d’inconduites potentiels peuvent effectuer un signalement en vertu de la </w:t>
      </w:r>
      <w:r w:rsidRPr="001F105F">
        <w:rPr>
          <w:rFonts w:cstheme="minorBidi"/>
          <w:i/>
          <w:iCs/>
          <w:sz w:val="24"/>
          <w:szCs w:val="24"/>
          <w:lang w:val="fr-CA"/>
        </w:rPr>
        <w:t>Politique</w:t>
      </w:r>
      <w:r w:rsidRPr="001F105F">
        <w:rPr>
          <w:rFonts w:cstheme="minorBidi"/>
          <w:sz w:val="24"/>
          <w:szCs w:val="24"/>
          <w:lang w:val="fr-CA"/>
        </w:rPr>
        <w:t xml:space="preserve"> </w:t>
      </w:r>
      <w:r w:rsidRPr="001F105F">
        <w:rPr>
          <w:rFonts w:cstheme="minorBidi"/>
          <w:i/>
          <w:iCs/>
          <w:sz w:val="24"/>
          <w:szCs w:val="24"/>
          <w:lang w:val="fr-CA"/>
        </w:rPr>
        <w:t>concernant la discipline et les plaintes</w:t>
      </w:r>
      <w:r w:rsidRPr="001F105F">
        <w:rPr>
          <w:rFonts w:cstheme="minorBidi"/>
          <w:sz w:val="24"/>
          <w:szCs w:val="24"/>
          <w:lang w:val="fr-CA"/>
        </w:rPr>
        <w:t xml:space="preserve"> et/ou signaler l’incident au conseil d’administration ou à un cadre supérieur afin qu’il soit géré conformément au contrat d’emploi ou à l’entente contractuelle du travailleur, le cas échéant, et/ou de la </w:t>
      </w:r>
      <w:r w:rsidRPr="001F105F">
        <w:rPr>
          <w:rFonts w:cstheme="minorBidi"/>
          <w:i/>
          <w:iCs/>
          <w:sz w:val="24"/>
          <w:szCs w:val="24"/>
          <w:lang w:val="fr-CA"/>
        </w:rPr>
        <w:t>Politique en matière de ressources humaines</w:t>
      </w:r>
      <w:r w:rsidRPr="001F105F">
        <w:rPr>
          <w:rFonts w:cstheme="minorBidi"/>
          <w:sz w:val="24"/>
          <w:szCs w:val="24"/>
          <w:lang w:val="fr-CA"/>
        </w:rPr>
        <w:t xml:space="preserve"> de l’organisation.</w:t>
      </w:r>
    </w:p>
    <w:p w14:paraId="4537F9DE" w14:textId="77777777" w:rsidR="006A2F50" w:rsidRPr="001F105F" w:rsidRDefault="006A2F50" w:rsidP="006A2F50">
      <w:pPr>
        <w:ind w:left="360"/>
        <w:rPr>
          <w:rFonts w:cstheme="minorBidi"/>
          <w:sz w:val="24"/>
          <w:szCs w:val="24"/>
          <w:lang w:val="fr-CA"/>
        </w:rPr>
      </w:pPr>
    </w:p>
    <w:p w14:paraId="0F799F68" w14:textId="77777777" w:rsidR="006A2F50" w:rsidRPr="001F105F" w:rsidRDefault="006A2F50" w:rsidP="006A2F50">
      <w:pPr>
        <w:numPr>
          <w:ilvl w:val="0"/>
          <w:numId w:val="1"/>
        </w:numPr>
        <w:rPr>
          <w:rFonts w:cstheme="minorBidi"/>
          <w:sz w:val="24"/>
          <w:szCs w:val="24"/>
          <w:lang w:val="fr-CA"/>
        </w:rPr>
      </w:pPr>
      <w:r w:rsidRPr="001F105F">
        <w:rPr>
          <w:rFonts w:cstheme="minorBidi"/>
          <w:sz w:val="24"/>
          <w:szCs w:val="24"/>
          <w:lang w:val="fr-CA"/>
        </w:rPr>
        <w:t xml:space="preserve">L’agent de conformité peut, à son entière discrétion, recommander que les incidents signalés en vertu de la présente </w:t>
      </w:r>
      <w:r w:rsidRPr="001F105F">
        <w:rPr>
          <w:rFonts w:cstheme="minorBidi"/>
          <w:i/>
          <w:iCs/>
          <w:sz w:val="24"/>
          <w:szCs w:val="24"/>
          <w:lang w:val="fr-CA"/>
        </w:rPr>
        <w:t>Politique</w:t>
      </w:r>
      <w:r w:rsidRPr="001F105F">
        <w:rPr>
          <w:rFonts w:cstheme="minorBidi"/>
          <w:sz w:val="24"/>
          <w:szCs w:val="24"/>
          <w:lang w:val="fr-CA"/>
        </w:rPr>
        <w:t xml:space="preserve"> soient entendus aux termes de la </w:t>
      </w:r>
      <w:r w:rsidRPr="001F105F">
        <w:rPr>
          <w:rFonts w:cstheme="minorBidi"/>
          <w:i/>
          <w:iCs/>
          <w:sz w:val="24"/>
          <w:szCs w:val="24"/>
          <w:lang w:val="fr-CA"/>
        </w:rPr>
        <w:t>Politique concernant la discipline et les plaintes</w:t>
      </w:r>
      <w:r w:rsidRPr="001F105F">
        <w:rPr>
          <w:rFonts w:cstheme="minorBidi"/>
          <w:sz w:val="24"/>
          <w:szCs w:val="24"/>
          <w:lang w:val="fr-CA"/>
        </w:rPr>
        <w:t>.</w:t>
      </w:r>
    </w:p>
    <w:p w14:paraId="47E4FF85" w14:textId="77777777" w:rsidR="006A2F50" w:rsidRPr="001F105F" w:rsidRDefault="006A2F50" w:rsidP="006A2F50">
      <w:pPr>
        <w:ind w:left="360"/>
        <w:rPr>
          <w:rFonts w:cstheme="minorBidi"/>
          <w:sz w:val="24"/>
          <w:szCs w:val="24"/>
          <w:lang w:val="fr-CA"/>
        </w:rPr>
      </w:pPr>
    </w:p>
    <w:p w14:paraId="372B67A2" w14:textId="77777777" w:rsidR="006A2F50" w:rsidRPr="001F105F" w:rsidRDefault="006A2F50" w:rsidP="006A2F50">
      <w:pPr>
        <w:pStyle w:val="Heading2"/>
        <w:rPr>
          <w:rFonts w:cstheme="minorBidi"/>
          <w:sz w:val="24"/>
          <w:szCs w:val="24"/>
        </w:rPr>
      </w:pPr>
      <w:proofErr w:type="spellStart"/>
      <w:r w:rsidRPr="001F105F">
        <w:rPr>
          <w:rFonts w:cstheme="minorBidi"/>
          <w:sz w:val="24"/>
          <w:szCs w:val="24"/>
        </w:rPr>
        <w:t>Actes</w:t>
      </w:r>
      <w:proofErr w:type="spellEnd"/>
      <w:r w:rsidRPr="001F105F">
        <w:rPr>
          <w:rFonts w:cstheme="minorBidi"/>
          <w:sz w:val="24"/>
          <w:szCs w:val="24"/>
        </w:rPr>
        <w:t xml:space="preserve"> </w:t>
      </w:r>
      <w:proofErr w:type="spellStart"/>
      <w:r w:rsidRPr="001F105F">
        <w:rPr>
          <w:rFonts w:cstheme="minorBidi"/>
          <w:sz w:val="24"/>
          <w:szCs w:val="24"/>
        </w:rPr>
        <w:t>répréhensibles</w:t>
      </w:r>
      <w:proofErr w:type="spellEnd"/>
    </w:p>
    <w:p w14:paraId="17339549" w14:textId="77777777" w:rsidR="006A2F50" w:rsidRPr="001F105F" w:rsidRDefault="006A2F50" w:rsidP="006A2F50">
      <w:pPr>
        <w:numPr>
          <w:ilvl w:val="0"/>
          <w:numId w:val="1"/>
        </w:numPr>
        <w:rPr>
          <w:rFonts w:cstheme="minorBidi"/>
          <w:sz w:val="24"/>
          <w:szCs w:val="24"/>
          <w:lang w:val="fr-CA"/>
        </w:rPr>
      </w:pPr>
      <w:r w:rsidRPr="001F105F">
        <w:rPr>
          <w:rFonts w:cstheme="minorBidi"/>
          <w:sz w:val="24"/>
          <w:szCs w:val="24"/>
          <w:lang w:val="fr-CA"/>
        </w:rPr>
        <w:t>Un acte répréhensible peut être défini comme suit :</w:t>
      </w:r>
    </w:p>
    <w:p w14:paraId="30F2C66C" w14:textId="77777777" w:rsidR="006A2F50" w:rsidRPr="001F105F" w:rsidRDefault="006A2F50" w:rsidP="006A2F50">
      <w:pPr>
        <w:pStyle w:val="Body-bullet"/>
        <w:numPr>
          <w:ilvl w:val="0"/>
          <w:numId w:val="3"/>
        </w:numPr>
        <w:rPr>
          <w:rFonts w:cstheme="minorBidi"/>
          <w:sz w:val="24"/>
          <w:szCs w:val="24"/>
        </w:rPr>
      </w:pPr>
      <w:proofErr w:type="gramStart"/>
      <w:r w:rsidRPr="001F105F">
        <w:rPr>
          <w:rFonts w:cstheme="minorBidi"/>
          <w:sz w:val="24"/>
          <w:szCs w:val="24"/>
        </w:rPr>
        <w:t>enfreindre</w:t>
      </w:r>
      <w:proofErr w:type="gramEnd"/>
      <w:r w:rsidRPr="001F105F">
        <w:rPr>
          <w:rFonts w:cstheme="minorBidi"/>
          <w:sz w:val="24"/>
          <w:szCs w:val="24"/>
        </w:rPr>
        <w:t xml:space="preserve"> la loi;</w:t>
      </w:r>
    </w:p>
    <w:p w14:paraId="6CB2D9D9" w14:textId="77777777" w:rsidR="006A2F50" w:rsidRPr="001F105F" w:rsidRDefault="006A2F50" w:rsidP="006A2F50">
      <w:pPr>
        <w:pStyle w:val="Body-bullet"/>
        <w:numPr>
          <w:ilvl w:val="0"/>
          <w:numId w:val="3"/>
        </w:numPr>
        <w:rPr>
          <w:rFonts w:cstheme="minorBidi"/>
          <w:sz w:val="24"/>
          <w:szCs w:val="24"/>
        </w:rPr>
      </w:pPr>
      <w:proofErr w:type="gramStart"/>
      <w:r w:rsidRPr="001F105F">
        <w:rPr>
          <w:rFonts w:cstheme="minorBidi"/>
          <w:sz w:val="24"/>
          <w:szCs w:val="24"/>
        </w:rPr>
        <w:t>enfreindre</w:t>
      </w:r>
      <w:proofErr w:type="gramEnd"/>
      <w:r w:rsidRPr="001F105F">
        <w:rPr>
          <w:rFonts w:cstheme="minorBidi"/>
          <w:sz w:val="24"/>
          <w:szCs w:val="24"/>
        </w:rPr>
        <w:t xml:space="preserve">, de façon délibérée ou grave, le </w:t>
      </w:r>
      <w:r w:rsidRPr="001F105F">
        <w:rPr>
          <w:rFonts w:cstheme="minorBidi"/>
          <w:i/>
          <w:sz w:val="24"/>
          <w:szCs w:val="24"/>
        </w:rPr>
        <w:t>Code de conduite et d’éthique</w:t>
      </w:r>
      <w:r w:rsidRPr="001F105F">
        <w:rPr>
          <w:rFonts w:cstheme="minorBidi"/>
          <w:sz w:val="24"/>
          <w:szCs w:val="24"/>
        </w:rPr>
        <w:t>;</w:t>
      </w:r>
    </w:p>
    <w:p w14:paraId="245C5803" w14:textId="77777777" w:rsidR="006A2F50" w:rsidRPr="001F105F" w:rsidRDefault="006A2F50" w:rsidP="006A2F50">
      <w:pPr>
        <w:pStyle w:val="Body-bullet"/>
        <w:numPr>
          <w:ilvl w:val="0"/>
          <w:numId w:val="3"/>
        </w:numPr>
        <w:rPr>
          <w:rFonts w:cstheme="minorBidi"/>
          <w:sz w:val="24"/>
          <w:szCs w:val="24"/>
        </w:rPr>
      </w:pPr>
      <w:proofErr w:type="gramStart"/>
      <w:r w:rsidRPr="001F105F">
        <w:rPr>
          <w:rFonts w:cstheme="minorBidi"/>
          <w:sz w:val="24"/>
          <w:szCs w:val="24"/>
        </w:rPr>
        <w:t>enfreindre</w:t>
      </w:r>
      <w:proofErr w:type="gramEnd"/>
      <w:r w:rsidRPr="001F105F">
        <w:rPr>
          <w:rFonts w:cstheme="minorBidi"/>
          <w:sz w:val="24"/>
          <w:szCs w:val="24"/>
        </w:rPr>
        <w:t>, de façon délibérée ou grave, les politiques de l’organisation en matière de violence et de harcèlement en milieu de travail;</w:t>
      </w:r>
    </w:p>
    <w:p w14:paraId="05A94070" w14:textId="77777777" w:rsidR="006A2F50" w:rsidRPr="001F105F" w:rsidRDefault="006A2F50" w:rsidP="006A2F50">
      <w:pPr>
        <w:pStyle w:val="Body-bullet"/>
        <w:numPr>
          <w:ilvl w:val="0"/>
          <w:numId w:val="3"/>
        </w:numPr>
        <w:rPr>
          <w:rFonts w:cstheme="minorBidi"/>
          <w:sz w:val="24"/>
          <w:szCs w:val="24"/>
        </w:rPr>
      </w:pPr>
      <w:proofErr w:type="gramStart"/>
      <w:r w:rsidRPr="001F105F">
        <w:rPr>
          <w:rFonts w:cstheme="minorBidi"/>
          <w:sz w:val="24"/>
          <w:szCs w:val="24"/>
        </w:rPr>
        <w:lastRenderedPageBreak/>
        <w:t>causer</w:t>
      </w:r>
      <w:proofErr w:type="gramEnd"/>
      <w:r w:rsidRPr="001F105F">
        <w:rPr>
          <w:rFonts w:cstheme="minorBidi"/>
          <w:sz w:val="24"/>
          <w:szCs w:val="24"/>
        </w:rPr>
        <w:t xml:space="preserve"> ou ignorer des risques pour la vie, la santé ou la sécurité d’un participant, d’un bénévole, d’un travailleur ou d’une autre personne;</w:t>
      </w:r>
    </w:p>
    <w:p w14:paraId="4919B7E4" w14:textId="77777777" w:rsidR="006A2F50" w:rsidRPr="001F105F" w:rsidRDefault="006A2F50" w:rsidP="006A2F50">
      <w:pPr>
        <w:pStyle w:val="Body-bullet"/>
        <w:numPr>
          <w:ilvl w:val="0"/>
          <w:numId w:val="3"/>
        </w:numPr>
        <w:rPr>
          <w:rFonts w:cstheme="minorBidi"/>
          <w:sz w:val="24"/>
          <w:szCs w:val="24"/>
        </w:rPr>
      </w:pPr>
      <w:proofErr w:type="gramStart"/>
      <w:r w:rsidRPr="001F105F">
        <w:rPr>
          <w:rFonts w:cstheme="minorBidi"/>
          <w:sz w:val="24"/>
          <w:szCs w:val="24"/>
        </w:rPr>
        <w:t>ordonner</w:t>
      </w:r>
      <w:proofErr w:type="gramEnd"/>
      <w:r w:rsidRPr="001F105F">
        <w:rPr>
          <w:rFonts w:cstheme="minorBidi"/>
          <w:sz w:val="24"/>
          <w:szCs w:val="24"/>
        </w:rPr>
        <w:t xml:space="preserve"> à une personne ou un travailleur de commettre un crime, une infraction grave à une politique ou un autre acte répréhensible;</w:t>
      </w:r>
    </w:p>
    <w:p w14:paraId="7AB0904C" w14:textId="77777777" w:rsidR="006A2F50" w:rsidRPr="001F105F" w:rsidRDefault="006A2F50" w:rsidP="006A2F50">
      <w:pPr>
        <w:pStyle w:val="Body-bullet"/>
        <w:numPr>
          <w:ilvl w:val="0"/>
          <w:numId w:val="3"/>
        </w:numPr>
        <w:rPr>
          <w:rFonts w:cstheme="minorBidi"/>
          <w:sz w:val="24"/>
          <w:szCs w:val="24"/>
        </w:rPr>
      </w:pPr>
      <w:proofErr w:type="gramStart"/>
      <w:r w:rsidRPr="001F105F">
        <w:rPr>
          <w:rFonts w:cstheme="minorBidi"/>
          <w:sz w:val="24"/>
          <w:szCs w:val="24"/>
        </w:rPr>
        <w:t>commettre</w:t>
      </w:r>
      <w:proofErr w:type="gramEnd"/>
      <w:r w:rsidRPr="001F105F">
        <w:rPr>
          <w:rFonts w:cstheme="minorBidi"/>
          <w:sz w:val="24"/>
          <w:szCs w:val="24"/>
        </w:rPr>
        <w:t xml:space="preserve"> une fraude.</w:t>
      </w:r>
    </w:p>
    <w:p w14:paraId="629CB815" w14:textId="77777777" w:rsidR="006A2F50" w:rsidRPr="001F105F" w:rsidRDefault="006A2F50" w:rsidP="006A2F50">
      <w:pPr>
        <w:ind w:left="360"/>
        <w:rPr>
          <w:rFonts w:cstheme="minorBidi"/>
          <w:sz w:val="24"/>
          <w:szCs w:val="24"/>
          <w:lang w:val="fr-CA"/>
        </w:rPr>
      </w:pPr>
    </w:p>
    <w:p w14:paraId="314EDCDD" w14:textId="77777777" w:rsidR="006A2F50" w:rsidRPr="001F105F" w:rsidRDefault="006A2F50" w:rsidP="006A2F50">
      <w:pPr>
        <w:pStyle w:val="Heading2"/>
        <w:rPr>
          <w:rFonts w:cstheme="minorBidi"/>
          <w:sz w:val="24"/>
          <w:szCs w:val="24"/>
        </w:rPr>
      </w:pPr>
      <w:r w:rsidRPr="001F105F">
        <w:rPr>
          <w:rFonts w:cstheme="minorBidi"/>
          <w:sz w:val="24"/>
          <w:szCs w:val="24"/>
        </w:rPr>
        <w:t>Engagement</w:t>
      </w:r>
    </w:p>
    <w:p w14:paraId="397BDEF4" w14:textId="77777777" w:rsidR="006A2F50" w:rsidRPr="001F105F" w:rsidRDefault="006A2F50" w:rsidP="006A2F50">
      <w:pPr>
        <w:numPr>
          <w:ilvl w:val="0"/>
          <w:numId w:val="1"/>
        </w:numPr>
        <w:rPr>
          <w:rFonts w:cstheme="minorBidi"/>
          <w:sz w:val="24"/>
          <w:szCs w:val="24"/>
          <w:lang w:val="fr-CA"/>
        </w:rPr>
      </w:pPr>
      <w:r w:rsidRPr="001F105F">
        <w:rPr>
          <w:rFonts w:cstheme="minorBidi"/>
          <w:sz w:val="24"/>
          <w:szCs w:val="24"/>
          <w:lang w:val="fr-CA"/>
        </w:rPr>
        <w:t xml:space="preserve">L’organisation et ses membres participants s’engagent à ne pas exposer un travailleur qui divulgue des informations ou qui effectue, en toute bonne foi, un signalement à propos d’un travailleur en vertu de la présente </w:t>
      </w:r>
      <w:r w:rsidRPr="001F105F">
        <w:rPr>
          <w:rFonts w:cstheme="minorBidi"/>
          <w:i/>
          <w:iCs/>
          <w:sz w:val="24"/>
          <w:szCs w:val="24"/>
          <w:lang w:val="fr-CA"/>
        </w:rPr>
        <w:t xml:space="preserve">Politique </w:t>
      </w:r>
      <w:r w:rsidRPr="001F105F">
        <w:rPr>
          <w:rFonts w:cstheme="minorBidi"/>
          <w:sz w:val="24"/>
          <w:szCs w:val="24"/>
          <w:lang w:val="fr-CA"/>
        </w:rPr>
        <w:t>au congédiement, à des pénalités, à des représailles ou à des mesures disciplinaires ou discriminatoires.</w:t>
      </w:r>
    </w:p>
    <w:p w14:paraId="60251A38" w14:textId="77777777" w:rsidR="006A2F50" w:rsidRPr="001F105F" w:rsidRDefault="006A2F50" w:rsidP="006A2F50">
      <w:pPr>
        <w:ind w:left="360"/>
        <w:rPr>
          <w:rFonts w:cstheme="minorBidi"/>
          <w:sz w:val="24"/>
          <w:szCs w:val="24"/>
          <w:lang w:val="fr-CA"/>
        </w:rPr>
      </w:pPr>
    </w:p>
    <w:p w14:paraId="0A6BBF8C" w14:textId="77777777" w:rsidR="006A2F50" w:rsidRPr="001F105F" w:rsidRDefault="006A2F50" w:rsidP="006A2F50">
      <w:pPr>
        <w:numPr>
          <w:ilvl w:val="0"/>
          <w:numId w:val="1"/>
        </w:numPr>
        <w:rPr>
          <w:rFonts w:cstheme="minorBidi"/>
          <w:sz w:val="24"/>
          <w:szCs w:val="24"/>
          <w:lang w:val="fr-CA"/>
        </w:rPr>
      </w:pPr>
      <w:r w:rsidRPr="001F105F">
        <w:rPr>
          <w:rFonts w:cstheme="minorBidi"/>
          <w:sz w:val="24"/>
          <w:szCs w:val="24"/>
          <w:lang w:val="fr-CA"/>
        </w:rPr>
        <w:t>Toute personne affiliée à l’organisation ou à un membre participant qui contrevient à l’engagement susmentionné pourra faire l’objet de mesures disciplinaires, y compris un congédiement.</w:t>
      </w:r>
    </w:p>
    <w:p w14:paraId="62A0123C" w14:textId="77777777" w:rsidR="006A2F50" w:rsidRPr="001F105F" w:rsidRDefault="006A2F50" w:rsidP="006A2F50">
      <w:pPr>
        <w:rPr>
          <w:rFonts w:cstheme="minorBidi"/>
          <w:sz w:val="24"/>
          <w:szCs w:val="24"/>
          <w:lang w:val="fr-CA"/>
        </w:rPr>
      </w:pPr>
    </w:p>
    <w:p w14:paraId="31E8605D" w14:textId="77777777" w:rsidR="006A2F50" w:rsidRPr="001F105F" w:rsidRDefault="006A2F50" w:rsidP="006A2F50">
      <w:pPr>
        <w:pStyle w:val="Heading2"/>
        <w:rPr>
          <w:rFonts w:cstheme="minorBidi"/>
          <w:sz w:val="24"/>
          <w:szCs w:val="24"/>
        </w:rPr>
      </w:pPr>
      <w:proofErr w:type="spellStart"/>
      <w:r w:rsidRPr="001F105F">
        <w:rPr>
          <w:rFonts w:cstheme="minorBidi"/>
          <w:sz w:val="24"/>
          <w:szCs w:val="24"/>
        </w:rPr>
        <w:t>Signalement</w:t>
      </w:r>
      <w:proofErr w:type="spellEnd"/>
      <w:r w:rsidRPr="001F105F">
        <w:rPr>
          <w:rFonts w:cstheme="minorBidi"/>
          <w:sz w:val="24"/>
          <w:szCs w:val="24"/>
        </w:rPr>
        <w:t xml:space="preserve"> d’un </w:t>
      </w:r>
      <w:proofErr w:type="spellStart"/>
      <w:r w:rsidRPr="001F105F">
        <w:rPr>
          <w:rFonts w:cstheme="minorBidi"/>
          <w:sz w:val="24"/>
          <w:szCs w:val="24"/>
        </w:rPr>
        <w:t>acte</w:t>
      </w:r>
      <w:proofErr w:type="spellEnd"/>
      <w:r w:rsidRPr="001F105F">
        <w:rPr>
          <w:rFonts w:cstheme="minorBidi"/>
          <w:sz w:val="24"/>
          <w:szCs w:val="24"/>
        </w:rPr>
        <w:t xml:space="preserve"> </w:t>
      </w:r>
      <w:proofErr w:type="spellStart"/>
      <w:r w:rsidRPr="001F105F">
        <w:rPr>
          <w:rFonts w:cstheme="minorBidi"/>
          <w:sz w:val="24"/>
          <w:szCs w:val="24"/>
        </w:rPr>
        <w:t>répréhensible</w:t>
      </w:r>
      <w:proofErr w:type="spellEnd"/>
    </w:p>
    <w:p w14:paraId="3AC59E16" w14:textId="77777777" w:rsidR="006A2F50" w:rsidRPr="001F105F" w:rsidRDefault="006A2F50" w:rsidP="006A2F50">
      <w:pPr>
        <w:numPr>
          <w:ilvl w:val="0"/>
          <w:numId w:val="1"/>
        </w:numPr>
        <w:rPr>
          <w:rFonts w:cstheme="minorBidi"/>
          <w:sz w:val="24"/>
          <w:szCs w:val="24"/>
          <w:lang w:val="fr-CA"/>
        </w:rPr>
      </w:pPr>
      <w:r w:rsidRPr="001F105F">
        <w:rPr>
          <w:rFonts w:cstheme="minorBidi"/>
          <w:sz w:val="24"/>
          <w:szCs w:val="24"/>
          <w:lang w:val="fr-CA"/>
        </w:rPr>
        <w:t>Un travailleur qui croit qu’un participant a commis un acte répréhensible doit préparer un signalement qui contient les informations ci-après :</w:t>
      </w:r>
    </w:p>
    <w:p w14:paraId="4A4E84B6" w14:textId="77777777" w:rsidR="006A2F50" w:rsidRPr="001F105F" w:rsidRDefault="006A2F50" w:rsidP="006A2F50">
      <w:pPr>
        <w:pStyle w:val="Body-bullet"/>
        <w:numPr>
          <w:ilvl w:val="0"/>
          <w:numId w:val="4"/>
        </w:numPr>
        <w:rPr>
          <w:rFonts w:cstheme="minorBidi"/>
          <w:sz w:val="24"/>
          <w:szCs w:val="24"/>
        </w:rPr>
      </w:pPr>
      <w:proofErr w:type="gramStart"/>
      <w:r w:rsidRPr="001F105F">
        <w:rPr>
          <w:rFonts w:cstheme="minorBidi"/>
          <w:sz w:val="24"/>
          <w:szCs w:val="24"/>
        </w:rPr>
        <w:t>description</w:t>
      </w:r>
      <w:proofErr w:type="gramEnd"/>
      <w:r w:rsidRPr="001F105F">
        <w:rPr>
          <w:rFonts w:cstheme="minorBidi"/>
          <w:sz w:val="24"/>
          <w:szCs w:val="24"/>
        </w:rPr>
        <w:t xml:space="preserve"> écrite de l’acte ou des comportements qui constituent l’acte répréhensible, y compris la date et l’heure de l’acte ou des actes;</w:t>
      </w:r>
    </w:p>
    <w:p w14:paraId="41462856" w14:textId="77777777" w:rsidR="006A2F50" w:rsidRPr="001F105F" w:rsidRDefault="006A2F50" w:rsidP="006A2F50">
      <w:pPr>
        <w:pStyle w:val="Body-bullet"/>
        <w:numPr>
          <w:ilvl w:val="0"/>
          <w:numId w:val="4"/>
        </w:numPr>
        <w:rPr>
          <w:rFonts w:cstheme="minorBidi"/>
          <w:sz w:val="24"/>
          <w:szCs w:val="24"/>
        </w:rPr>
      </w:pPr>
      <w:proofErr w:type="gramStart"/>
      <w:r w:rsidRPr="001F105F">
        <w:rPr>
          <w:rFonts w:cstheme="minorBidi"/>
          <w:sz w:val="24"/>
          <w:szCs w:val="24"/>
        </w:rPr>
        <w:t>nom</w:t>
      </w:r>
      <w:proofErr w:type="gramEnd"/>
      <w:r w:rsidRPr="001F105F">
        <w:rPr>
          <w:rFonts w:cstheme="minorBidi"/>
          <w:sz w:val="24"/>
          <w:szCs w:val="24"/>
        </w:rPr>
        <w:t xml:space="preserve"> et rôle des autres participants (le cas échéant) qui pourraient avoir été au courant de l’acte répréhensible, en avoir subi les répercussions ou en avoir été complices;</w:t>
      </w:r>
    </w:p>
    <w:p w14:paraId="3B864C80" w14:textId="77777777" w:rsidR="006A2F50" w:rsidRPr="001F105F" w:rsidRDefault="006A2F50" w:rsidP="006A2F50">
      <w:pPr>
        <w:pStyle w:val="Body-bullet"/>
        <w:numPr>
          <w:ilvl w:val="0"/>
          <w:numId w:val="4"/>
        </w:numPr>
        <w:rPr>
          <w:rFonts w:cstheme="minorBidi"/>
          <w:sz w:val="24"/>
          <w:szCs w:val="24"/>
        </w:rPr>
      </w:pPr>
      <w:proofErr w:type="gramStart"/>
      <w:r w:rsidRPr="001F105F">
        <w:rPr>
          <w:rFonts w:cstheme="minorBidi"/>
          <w:sz w:val="24"/>
          <w:szCs w:val="24"/>
        </w:rPr>
        <w:t>raisons</w:t>
      </w:r>
      <w:proofErr w:type="gramEnd"/>
      <w:r w:rsidRPr="001F105F">
        <w:rPr>
          <w:rFonts w:cstheme="minorBidi"/>
          <w:sz w:val="24"/>
          <w:szCs w:val="24"/>
        </w:rPr>
        <w:t xml:space="preserve"> pour lesquelles l’acte ou les comportements devraient être considérés comme un acte répréhensible;</w:t>
      </w:r>
    </w:p>
    <w:p w14:paraId="2A319B80" w14:textId="77777777" w:rsidR="006A2F50" w:rsidRPr="001F105F" w:rsidRDefault="006A2F50" w:rsidP="006A2F50">
      <w:pPr>
        <w:pStyle w:val="Body-bullet"/>
        <w:numPr>
          <w:ilvl w:val="0"/>
          <w:numId w:val="4"/>
        </w:numPr>
        <w:rPr>
          <w:rFonts w:cstheme="minorBidi"/>
          <w:sz w:val="24"/>
          <w:szCs w:val="24"/>
        </w:rPr>
      </w:pPr>
      <w:proofErr w:type="gramStart"/>
      <w:r w:rsidRPr="001F105F">
        <w:rPr>
          <w:rFonts w:cstheme="minorBidi"/>
          <w:sz w:val="24"/>
          <w:szCs w:val="24"/>
        </w:rPr>
        <w:t>description</w:t>
      </w:r>
      <w:proofErr w:type="gramEnd"/>
      <w:r w:rsidRPr="001F105F">
        <w:rPr>
          <w:rFonts w:cstheme="minorBidi"/>
          <w:sz w:val="24"/>
          <w:szCs w:val="24"/>
        </w:rPr>
        <w:t xml:space="preserve"> des répercussions que l’acte répréhensible a eues sur la personne qui effectue le signalement (s’il y a lieu).</w:t>
      </w:r>
    </w:p>
    <w:p w14:paraId="4C273E8A" w14:textId="77777777" w:rsidR="006A2F50" w:rsidRPr="001F105F" w:rsidRDefault="006A2F50" w:rsidP="006A2F50">
      <w:pPr>
        <w:pStyle w:val="Body-bullet"/>
        <w:rPr>
          <w:rFonts w:cstheme="minorBidi"/>
          <w:sz w:val="24"/>
          <w:szCs w:val="24"/>
        </w:rPr>
      </w:pPr>
    </w:p>
    <w:p w14:paraId="18970116" w14:textId="77777777" w:rsidR="006A2F50" w:rsidRPr="001F105F" w:rsidRDefault="006A2F50" w:rsidP="006A2F50">
      <w:pPr>
        <w:pStyle w:val="Heading2"/>
        <w:rPr>
          <w:rFonts w:cstheme="minorBidi"/>
          <w:sz w:val="24"/>
          <w:szCs w:val="24"/>
        </w:rPr>
      </w:pPr>
      <w:proofErr w:type="spellStart"/>
      <w:r w:rsidRPr="001F105F">
        <w:rPr>
          <w:rFonts w:cstheme="minorBidi"/>
          <w:sz w:val="24"/>
          <w:szCs w:val="24"/>
        </w:rPr>
        <w:t>Autorité</w:t>
      </w:r>
      <w:proofErr w:type="spellEnd"/>
    </w:p>
    <w:p w14:paraId="7411715F" w14:textId="77777777" w:rsidR="006A2F50" w:rsidRPr="001F105F" w:rsidRDefault="006A2F50" w:rsidP="006A2F50">
      <w:pPr>
        <w:numPr>
          <w:ilvl w:val="0"/>
          <w:numId w:val="1"/>
        </w:numPr>
        <w:rPr>
          <w:rFonts w:cstheme="minorBidi"/>
          <w:color w:val="FF0000"/>
          <w:sz w:val="24"/>
          <w:szCs w:val="24"/>
          <w:lang w:val="fr-CA"/>
        </w:rPr>
      </w:pPr>
      <w:r w:rsidRPr="001F105F">
        <w:rPr>
          <w:rFonts w:cstheme="minorBidi"/>
          <w:color w:val="FF0000"/>
          <w:sz w:val="24"/>
          <w:szCs w:val="24"/>
          <w:lang w:val="fr-CA"/>
        </w:rPr>
        <w:t xml:space="preserve">The </w:t>
      </w:r>
      <w:proofErr w:type="spellStart"/>
      <w:r w:rsidRPr="001F105F">
        <w:rPr>
          <w:rFonts w:cstheme="minorBidi"/>
          <w:color w:val="FF0000"/>
          <w:sz w:val="24"/>
          <w:szCs w:val="24"/>
          <w:lang w:val="fr-CA"/>
        </w:rPr>
        <w:t>following</w:t>
      </w:r>
      <w:proofErr w:type="spellEnd"/>
      <w:r w:rsidRPr="001F105F">
        <w:rPr>
          <w:rFonts w:cstheme="minorBidi"/>
          <w:color w:val="FF0000"/>
          <w:sz w:val="24"/>
          <w:szCs w:val="24"/>
          <w:lang w:val="fr-CA"/>
        </w:rPr>
        <w:t xml:space="preserve"> Compliance </w:t>
      </w:r>
    </w:p>
    <w:p w14:paraId="5C37352F" w14:textId="77777777" w:rsidR="006A2F50" w:rsidRPr="001F105F" w:rsidRDefault="006A2F50" w:rsidP="006A2F50">
      <w:pPr>
        <w:numPr>
          <w:ilvl w:val="0"/>
          <w:numId w:val="1"/>
        </w:numPr>
        <w:rPr>
          <w:rFonts w:cstheme="minorBidi"/>
          <w:sz w:val="24"/>
          <w:szCs w:val="24"/>
          <w:lang w:val="fr-CA"/>
        </w:rPr>
      </w:pPr>
      <w:proofErr w:type="gramStart"/>
      <w:r w:rsidRPr="001F105F">
        <w:rPr>
          <w:rFonts w:cstheme="minorBidi"/>
          <w:sz w:val="24"/>
          <w:szCs w:val="24"/>
          <w:lang w:val="fr-CA"/>
        </w:rPr>
        <w:t>Suite à</w:t>
      </w:r>
      <w:proofErr w:type="gramEnd"/>
      <w:r w:rsidRPr="001F105F">
        <w:rPr>
          <w:rFonts w:cstheme="minorBidi"/>
          <w:sz w:val="24"/>
          <w:szCs w:val="24"/>
          <w:lang w:val="fr-CA"/>
        </w:rPr>
        <w:t xml:space="preserve"> la réception du signalement, il incombe à l’agent de conformité :</w:t>
      </w:r>
    </w:p>
    <w:p w14:paraId="4D0026A9" w14:textId="77777777" w:rsidR="006A2F50" w:rsidRPr="001F105F" w:rsidRDefault="006A2F50" w:rsidP="006A2F50">
      <w:pPr>
        <w:pStyle w:val="Body-bullet"/>
        <w:numPr>
          <w:ilvl w:val="0"/>
          <w:numId w:val="5"/>
        </w:numPr>
        <w:rPr>
          <w:rFonts w:cstheme="minorBidi"/>
          <w:sz w:val="24"/>
          <w:szCs w:val="24"/>
        </w:rPr>
      </w:pPr>
      <w:proofErr w:type="gramStart"/>
      <w:r w:rsidRPr="001F105F">
        <w:rPr>
          <w:rFonts w:cstheme="minorBidi"/>
          <w:sz w:val="24"/>
          <w:szCs w:val="24"/>
        </w:rPr>
        <w:t>d’indiquer</w:t>
      </w:r>
      <w:proofErr w:type="gramEnd"/>
      <w:r w:rsidRPr="001F105F">
        <w:rPr>
          <w:rFonts w:cstheme="minorBidi"/>
          <w:sz w:val="24"/>
          <w:szCs w:val="24"/>
        </w:rPr>
        <w:t xml:space="preserve"> à la personne qui effectue le signalement que l’</w:t>
      </w:r>
      <w:r w:rsidRPr="001F105F">
        <w:rPr>
          <w:rFonts w:cstheme="minorBidi"/>
          <w:b/>
          <w:sz w:val="24"/>
          <w:szCs w:val="24"/>
        </w:rPr>
        <w:t xml:space="preserve">engagement </w:t>
      </w:r>
      <w:r w:rsidRPr="001F105F">
        <w:rPr>
          <w:rFonts w:cstheme="minorBidi"/>
          <w:sz w:val="24"/>
          <w:szCs w:val="24"/>
        </w:rPr>
        <w:t>sera respecté;</w:t>
      </w:r>
    </w:p>
    <w:p w14:paraId="19D81264" w14:textId="77777777" w:rsidR="006A2F50" w:rsidRPr="001F105F" w:rsidRDefault="006A2F50" w:rsidP="006A2F50">
      <w:pPr>
        <w:pStyle w:val="Body-bullet"/>
        <w:numPr>
          <w:ilvl w:val="0"/>
          <w:numId w:val="5"/>
        </w:numPr>
        <w:rPr>
          <w:rFonts w:cstheme="minorBidi"/>
          <w:sz w:val="24"/>
          <w:szCs w:val="24"/>
        </w:rPr>
      </w:pPr>
      <w:proofErr w:type="gramStart"/>
      <w:r w:rsidRPr="001F105F">
        <w:rPr>
          <w:rFonts w:cstheme="minorBidi"/>
          <w:sz w:val="24"/>
          <w:szCs w:val="24"/>
        </w:rPr>
        <w:t>de</w:t>
      </w:r>
      <w:proofErr w:type="gramEnd"/>
      <w:r w:rsidRPr="001F105F">
        <w:rPr>
          <w:rFonts w:cstheme="minorBidi"/>
          <w:sz w:val="24"/>
          <w:szCs w:val="24"/>
        </w:rPr>
        <w:t xml:space="preserve"> faciliter le contact entre le travailleur et l’agent de liaison agissant comme substitut si l’agent de conformité estime ne pas être en mesure d’agir avec impartialité ou discrétion en raison de son rôle et/ou du contenu du signalement;</w:t>
      </w:r>
    </w:p>
    <w:p w14:paraId="11463683" w14:textId="77777777" w:rsidR="006A2F50" w:rsidRPr="001F105F" w:rsidRDefault="006A2F50" w:rsidP="006A2F50">
      <w:pPr>
        <w:pStyle w:val="Body-bullet"/>
        <w:numPr>
          <w:ilvl w:val="0"/>
          <w:numId w:val="5"/>
        </w:numPr>
        <w:rPr>
          <w:rFonts w:cstheme="minorBidi"/>
          <w:sz w:val="24"/>
          <w:szCs w:val="24"/>
        </w:rPr>
      </w:pPr>
      <w:proofErr w:type="gramStart"/>
      <w:r w:rsidRPr="001F105F">
        <w:rPr>
          <w:rFonts w:cstheme="minorBidi"/>
          <w:sz w:val="24"/>
          <w:szCs w:val="24"/>
        </w:rPr>
        <w:t>de</w:t>
      </w:r>
      <w:proofErr w:type="gramEnd"/>
      <w:r w:rsidRPr="001F105F">
        <w:rPr>
          <w:rFonts w:cstheme="minorBidi"/>
          <w:sz w:val="24"/>
          <w:szCs w:val="24"/>
        </w:rPr>
        <w:t xml:space="preserve"> déterminer si le signalement est frivole, vexatoire ou repose sur la mauvaise foi (p. ex., le signalement est motivé par des intérêts personnels et/ou le contenu du signalement est manifestement faux ou malveillant);</w:t>
      </w:r>
    </w:p>
    <w:p w14:paraId="4DA5EB33" w14:textId="77777777" w:rsidR="006A2F50" w:rsidRPr="001F105F" w:rsidRDefault="006A2F50" w:rsidP="006A2F50">
      <w:pPr>
        <w:pStyle w:val="Body-bullet"/>
        <w:numPr>
          <w:ilvl w:val="0"/>
          <w:numId w:val="5"/>
        </w:numPr>
        <w:rPr>
          <w:rFonts w:cstheme="minorBidi"/>
          <w:sz w:val="24"/>
          <w:szCs w:val="24"/>
        </w:rPr>
      </w:pPr>
      <w:proofErr w:type="gramStart"/>
      <w:r w:rsidRPr="001F105F">
        <w:rPr>
          <w:rFonts w:cstheme="minorBidi"/>
          <w:sz w:val="24"/>
          <w:szCs w:val="24"/>
        </w:rPr>
        <w:t>de</w:t>
      </w:r>
      <w:proofErr w:type="gramEnd"/>
      <w:r w:rsidRPr="001F105F">
        <w:rPr>
          <w:rFonts w:cstheme="minorBidi"/>
          <w:sz w:val="24"/>
          <w:szCs w:val="24"/>
        </w:rPr>
        <w:t xml:space="preserve"> déterminer si la </w:t>
      </w:r>
      <w:r w:rsidRPr="001F105F">
        <w:rPr>
          <w:rFonts w:cstheme="minorBidi"/>
          <w:i/>
          <w:sz w:val="24"/>
          <w:szCs w:val="24"/>
        </w:rPr>
        <w:t>Politique concernant les dénonciations</w:t>
      </w:r>
      <w:r w:rsidRPr="001F105F">
        <w:rPr>
          <w:rFonts w:cstheme="minorBidi"/>
          <w:sz w:val="24"/>
          <w:szCs w:val="24"/>
        </w:rPr>
        <w:t xml:space="preserve"> de l’organisation s’applique ou si l’affaire doit être gérée en vertu de la </w:t>
      </w:r>
      <w:r w:rsidRPr="001F105F">
        <w:rPr>
          <w:rFonts w:cstheme="minorBidi"/>
          <w:i/>
          <w:sz w:val="24"/>
          <w:szCs w:val="24"/>
        </w:rPr>
        <w:lastRenderedPageBreak/>
        <w:t>Politique concernant la discipline et les plaintes</w:t>
      </w:r>
      <w:r w:rsidRPr="001F105F">
        <w:rPr>
          <w:rFonts w:cstheme="minorBidi"/>
          <w:sz w:val="24"/>
          <w:szCs w:val="24"/>
        </w:rPr>
        <w:t xml:space="preserve"> ou d’une autre politique applicable;</w:t>
      </w:r>
    </w:p>
    <w:p w14:paraId="713CD26D" w14:textId="77777777" w:rsidR="006A2F50" w:rsidRPr="001F105F" w:rsidRDefault="006A2F50" w:rsidP="006A2F50">
      <w:pPr>
        <w:pStyle w:val="Body-bullet"/>
        <w:numPr>
          <w:ilvl w:val="0"/>
          <w:numId w:val="5"/>
        </w:numPr>
        <w:rPr>
          <w:rFonts w:cstheme="minorBidi"/>
          <w:sz w:val="24"/>
          <w:szCs w:val="24"/>
        </w:rPr>
      </w:pPr>
      <w:proofErr w:type="gramStart"/>
      <w:r w:rsidRPr="001F105F">
        <w:rPr>
          <w:rFonts w:cstheme="minorBidi"/>
          <w:sz w:val="24"/>
          <w:szCs w:val="24"/>
        </w:rPr>
        <w:t>de</w:t>
      </w:r>
      <w:proofErr w:type="gramEnd"/>
      <w:r w:rsidRPr="001F105F">
        <w:rPr>
          <w:rFonts w:cstheme="minorBidi"/>
          <w:sz w:val="24"/>
          <w:szCs w:val="24"/>
        </w:rPr>
        <w:t xml:space="preserve"> déterminer si le service de police local doit être contacté;</w:t>
      </w:r>
    </w:p>
    <w:p w14:paraId="456183B4" w14:textId="77777777" w:rsidR="006A2F50" w:rsidRPr="001F105F" w:rsidRDefault="006A2F50" w:rsidP="006A2F50">
      <w:pPr>
        <w:pStyle w:val="Body-bullet"/>
        <w:numPr>
          <w:ilvl w:val="0"/>
          <w:numId w:val="5"/>
        </w:numPr>
        <w:rPr>
          <w:rFonts w:cstheme="minorBidi"/>
          <w:sz w:val="24"/>
          <w:szCs w:val="24"/>
        </w:rPr>
      </w:pPr>
      <w:proofErr w:type="gramStart"/>
      <w:r w:rsidRPr="001F105F">
        <w:rPr>
          <w:rFonts w:cstheme="minorBidi"/>
          <w:sz w:val="24"/>
          <w:szCs w:val="24"/>
        </w:rPr>
        <w:t>de</w:t>
      </w:r>
      <w:proofErr w:type="gramEnd"/>
      <w:r w:rsidRPr="001F105F">
        <w:rPr>
          <w:rFonts w:cstheme="minorBidi"/>
          <w:sz w:val="24"/>
          <w:szCs w:val="24"/>
        </w:rPr>
        <w:t xml:space="preserve"> déterminer si la médiation ou mode substitutif de règlement de différends peut être utilisé pour résoudre le problème;</w:t>
      </w:r>
    </w:p>
    <w:p w14:paraId="49065DA4" w14:textId="77777777" w:rsidR="006A2F50" w:rsidRPr="001F105F" w:rsidRDefault="006A2F50" w:rsidP="006A2F50">
      <w:pPr>
        <w:pStyle w:val="Body-bullet"/>
        <w:numPr>
          <w:ilvl w:val="0"/>
          <w:numId w:val="5"/>
        </w:numPr>
        <w:rPr>
          <w:rFonts w:cstheme="minorBidi"/>
          <w:sz w:val="24"/>
          <w:szCs w:val="24"/>
        </w:rPr>
      </w:pPr>
      <w:proofErr w:type="gramStart"/>
      <w:r w:rsidRPr="001F105F">
        <w:rPr>
          <w:rFonts w:cstheme="minorBidi"/>
          <w:sz w:val="24"/>
          <w:szCs w:val="24"/>
        </w:rPr>
        <w:t>de</w:t>
      </w:r>
      <w:proofErr w:type="gramEnd"/>
      <w:r w:rsidRPr="001F105F">
        <w:rPr>
          <w:rFonts w:cstheme="minorBidi"/>
          <w:sz w:val="24"/>
          <w:szCs w:val="24"/>
        </w:rPr>
        <w:t xml:space="preserve"> déterminer si le cadre supérieur et/ou le conseil d’administration de l’organisation ou du membre participant, s’il y a lieu, doit ou peut être mis au courant du signalement;</w:t>
      </w:r>
    </w:p>
    <w:p w14:paraId="144340D6" w14:textId="77777777" w:rsidR="006A2F50" w:rsidRPr="001F105F" w:rsidRDefault="006A2F50" w:rsidP="006A2F50">
      <w:pPr>
        <w:pStyle w:val="Body-bullet"/>
        <w:numPr>
          <w:ilvl w:val="0"/>
          <w:numId w:val="5"/>
        </w:numPr>
        <w:rPr>
          <w:rFonts w:cstheme="minorBidi"/>
          <w:sz w:val="24"/>
          <w:szCs w:val="24"/>
        </w:rPr>
      </w:pPr>
      <w:proofErr w:type="gramStart"/>
      <w:r w:rsidRPr="001F105F">
        <w:rPr>
          <w:rFonts w:cstheme="minorBidi"/>
          <w:sz w:val="24"/>
          <w:szCs w:val="24"/>
        </w:rPr>
        <w:t>de</w:t>
      </w:r>
      <w:proofErr w:type="gramEnd"/>
      <w:r w:rsidRPr="001F105F">
        <w:rPr>
          <w:rFonts w:cstheme="minorBidi"/>
          <w:sz w:val="24"/>
          <w:szCs w:val="24"/>
        </w:rPr>
        <w:t xml:space="preserve"> lancer une enquête.</w:t>
      </w:r>
    </w:p>
    <w:p w14:paraId="731B0690" w14:textId="77777777" w:rsidR="006A2F50" w:rsidRPr="001F105F" w:rsidRDefault="006A2F50" w:rsidP="006A2F50">
      <w:pPr>
        <w:ind w:left="360"/>
        <w:rPr>
          <w:rFonts w:cstheme="minorBidi"/>
          <w:sz w:val="24"/>
          <w:szCs w:val="24"/>
          <w:lang w:val="fr-CA"/>
        </w:rPr>
      </w:pPr>
    </w:p>
    <w:p w14:paraId="6ED7C4AF" w14:textId="77777777" w:rsidR="006A2F50" w:rsidRPr="001F105F" w:rsidRDefault="006A2F50" w:rsidP="006A2F50">
      <w:pPr>
        <w:pStyle w:val="Heading2"/>
        <w:rPr>
          <w:rFonts w:cstheme="minorBidi"/>
          <w:sz w:val="24"/>
          <w:szCs w:val="24"/>
        </w:rPr>
      </w:pPr>
      <w:proofErr w:type="spellStart"/>
      <w:r w:rsidRPr="001F105F">
        <w:rPr>
          <w:rFonts w:cstheme="minorBidi"/>
          <w:sz w:val="24"/>
          <w:szCs w:val="24"/>
        </w:rPr>
        <w:t>Enquête</w:t>
      </w:r>
      <w:proofErr w:type="spellEnd"/>
    </w:p>
    <w:p w14:paraId="66A16FDF" w14:textId="77777777" w:rsidR="006A2F50" w:rsidRPr="001F105F" w:rsidRDefault="006A2F50" w:rsidP="006A2F50">
      <w:pPr>
        <w:numPr>
          <w:ilvl w:val="0"/>
          <w:numId w:val="1"/>
        </w:numPr>
        <w:rPr>
          <w:rFonts w:cstheme="minorBidi"/>
          <w:sz w:val="24"/>
          <w:szCs w:val="24"/>
          <w:lang w:val="fr-CA"/>
        </w:rPr>
      </w:pPr>
      <w:r w:rsidRPr="001F105F">
        <w:rPr>
          <w:rFonts w:cstheme="minorBidi"/>
          <w:sz w:val="24"/>
          <w:szCs w:val="24"/>
          <w:lang w:val="fr-CA"/>
        </w:rPr>
        <w:t xml:space="preserve">Si l’agent de conformité détermine qu’une enquête doit être lancée, il peut faire appel à un agent contractuel qui remplira les fonctions d’enquêteur externe. Dans de telles circonstances, le cadre supérieur et/ou le conseil d’administration de l’organisation peut être avisé qu’une enquête doit être menée par un enquêteur externe sans que la nature de l’enquête, le contenu du signalement ou l’identité de la personne ayant effectué le signalement ne soient divulgués. Le cadre supérieur et/ou le conseil d’administration ne peut pas opposer un refus déraisonnable lorsque les services contractuels d’un enquêteur externe sont réclamés. </w:t>
      </w:r>
    </w:p>
    <w:p w14:paraId="5A4DB96B" w14:textId="77777777" w:rsidR="006A2F50" w:rsidRPr="001F105F" w:rsidRDefault="006A2F50" w:rsidP="006A2F50">
      <w:pPr>
        <w:ind w:left="360"/>
        <w:rPr>
          <w:rFonts w:cstheme="minorBidi"/>
          <w:sz w:val="24"/>
          <w:szCs w:val="24"/>
          <w:lang w:val="fr-CA"/>
        </w:rPr>
      </w:pPr>
    </w:p>
    <w:p w14:paraId="72CF1DED" w14:textId="77777777" w:rsidR="006A2F50" w:rsidRPr="001F105F" w:rsidRDefault="006A2F50" w:rsidP="006A2F50">
      <w:pPr>
        <w:numPr>
          <w:ilvl w:val="0"/>
          <w:numId w:val="1"/>
        </w:numPr>
        <w:rPr>
          <w:rFonts w:cstheme="minorBidi"/>
          <w:sz w:val="24"/>
          <w:szCs w:val="24"/>
          <w:lang w:val="fr-CA"/>
        </w:rPr>
      </w:pPr>
      <w:r w:rsidRPr="001F105F">
        <w:rPr>
          <w:rFonts w:cstheme="minorBidi"/>
          <w:sz w:val="24"/>
          <w:szCs w:val="24"/>
          <w:lang w:val="fr-CA"/>
        </w:rPr>
        <w:t>Une enquête lancée par l’agent de conformité ou par un enquêteur externe se déroule habituellement selon le format ci-après :</w:t>
      </w:r>
    </w:p>
    <w:p w14:paraId="0EBC080F" w14:textId="77777777" w:rsidR="006A2F50" w:rsidRPr="001F105F" w:rsidRDefault="006A2F50" w:rsidP="006A2F50">
      <w:pPr>
        <w:pStyle w:val="Body-bullet"/>
        <w:numPr>
          <w:ilvl w:val="0"/>
          <w:numId w:val="6"/>
        </w:numPr>
        <w:rPr>
          <w:rFonts w:cstheme="minorBidi"/>
          <w:sz w:val="24"/>
          <w:szCs w:val="24"/>
        </w:rPr>
      </w:pPr>
      <w:proofErr w:type="gramStart"/>
      <w:r w:rsidRPr="001F105F">
        <w:rPr>
          <w:rFonts w:cstheme="minorBidi"/>
          <w:sz w:val="24"/>
          <w:szCs w:val="24"/>
        </w:rPr>
        <w:t>entrevue</w:t>
      </w:r>
      <w:proofErr w:type="gramEnd"/>
      <w:r w:rsidRPr="001F105F">
        <w:rPr>
          <w:rFonts w:cstheme="minorBidi"/>
          <w:sz w:val="24"/>
          <w:szCs w:val="24"/>
        </w:rPr>
        <w:t xml:space="preserve"> de suivi avec le travailleur qui a effectué le signalement;</w:t>
      </w:r>
    </w:p>
    <w:p w14:paraId="5E8DDDC5" w14:textId="77777777" w:rsidR="006A2F50" w:rsidRPr="001F105F" w:rsidRDefault="006A2F50" w:rsidP="006A2F50">
      <w:pPr>
        <w:pStyle w:val="Body-bullet"/>
        <w:numPr>
          <w:ilvl w:val="0"/>
          <w:numId w:val="6"/>
        </w:numPr>
        <w:rPr>
          <w:rFonts w:cstheme="minorBidi"/>
          <w:sz w:val="24"/>
          <w:szCs w:val="24"/>
        </w:rPr>
      </w:pPr>
      <w:proofErr w:type="gramStart"/>
      <w:r w:rsidRPr="001F105F">
        <w:rPr>
          <w:rFonts w:cstheme="minorBidi"/>
          <w:sz w:val="24"/>
          <w:szCs w:val="24"/>
        </w:rPr>
        <w:t>identification</w:t>
      </w:r>
      <w:proofErr w:type="gramEnd"/>
      <w:r w:rsidRPr="001F105F">
        <w:rPr>
          <w:rFonts w:cstheme="minorBidi"/>
          <w:sz w:val="24"/>
          <w:szCs w:val="24"/>
        </w:rPr>
        <w:t xml:space="preserve"> des travailleurs, participants, bénévoles ou autres personnes qui peuvent avoir été affectés par l’acte répréhensible;</w:t>
      </w:r>
    </w:p>
    <w:p w14:paraId="0381C2DC" w14:textId="77777777" w:rsidR="006A2F50" w:rsidRPr="001F105F" w:rsidRDefault="006A2F50" w:rsidP="006A2F50">
      <w:pPr>
        <w:pStyle w:val="Body-bullet"/>
        <w:numPr>
          <w:ilvl w:val="0"/>
          <w:numId w:val="6"/>
        </w:numPr>
        <w:rPr>
          <w:rFonts w:cstheme="minorBidi"/>
          <w:sz w:val="24"/>
          <w:szCs w:val="24"/>
        </w:rPr>
      </w:pPr>
      <w:proofErr w:type="gramStart"/>
      <w:r w:rsidRPr="001F105F">
        <w:rPr>
          <w:rFonts w:cstheme="minorBidi"/>
          <w:sz w:val="24"/>
          <w:szCs w:val="24"/>
        </w:rPr>
        <w:t>entrevues</w:t>
      </w:r>
      <w:proofErr w:type="gramEnd"/>
      <w:r w:rsidRPr="001F105F">
        <w:rPr>
          <w:rFonts w:cstheme="minorBidi"/>
          <w:sz w:val="24"/>
          <w:szCs w:val="24"/>
        </w:rPr>
        <w:t xml:space="preserve"> avec les personnes susmentionnées;</w:t>
      </w:r>
    </w:p>
    <w:p w14:paraId="241D21CE" w14:textId="77777777" w:rsidR="006A2F50" w:rsidRPr="001F105F" w:rsidRDefault="006A2F50" w:rsidP="006A2F50">
      <w:pPr>
        <w:pStyle w:val="Body-bullet"/>
        <w:numPr>
          <w:ilvl w:val="0"/>
          <w:numId w:val="6"/>
        </w:numPr>
        <w:rPr>
          <w:rFonts w:cstheme="minorBidi"/>
          <w:sz w:val="24"/>
          <w:szCs w:val="24"/>
        </w:rPr>
      </w:pPr>
      <w:proofErr w:type="gramStart"/>
      <w:r w:rsidRPr="001F105F">
        <w:rPr>
          <w:rFonts w:cstheme="minorBidi"/>
          <w:sz w:val="24"/>
          <w:szCs w:val="24"/>
        </w:rPr>
        <w:t>entrevue</w:t>
      </w:r>
      <w:proofErr w:type="gramEnd"/>
      <w:r w:rsidRPr="001F105F">
        <w:rPr>
          <w:rFonts w:cstheme="minorBidi"/>
          <w:sz w:val="24"/>
          <w:szCs w:val="24"/>
        </w:rPr>
        <w:t xml:space="preserve"> avec l’administrateur ou les administrateurs, ou le ou les travailleurs, qui sont visés par le signalement;</w:t>
      </w:r>
    </w:p>
    <w:p w14:paraId="0CA691F0" w14:textId="77777777" w:rsidR="006A2F50" w:rsidRPr="001F105F" w:rsidRDefault="006A2F50" w:rsidP="006A2F50">
      <w:pPr>
        <w:pStyle w:val="Body-bullet"/>
        <w:numPr>
          <w:ilvl w:val="0"/>
          <w:numId w:val="6"/>
        </w:numPr>
        <w:rPr>
          <w:rFonts w:cstheme="minorBidi"/>
          <w:sz w:val="24"/>
          <w:szCs w:val="24"/>
        </w:rPr>
      </w:pPr>
      <w:proofErr w:type="gramStart"/>
      <w:r w:rsidRPr="001F105F">
        <w:rPr>
          <w:rFonts w:cstheme="minorBidi"/>
          <w:sz w:val="24"/>
          <w:szCs w:val="24"/>
        </w:rPr>
        <w:t>s’il</w:t>
      </w:r>
      <w:proofErr w:type="gramEnd"/>
      <w:r w:rsidRPr="001F105F">
        <w:rPr>
          <w:rFonts w:cstheme="minorBidi"/>
          <w:sz w:val="24"/>
          <w:szCs w:val="24"/>
        </w:rPr>
        <w:t xml:space="preserve"> y a lieu, entrevue avec le ou les superviseurs de l’administrateur ou des administrateurs, ou du ou des travailleurs, qui sont visés par le signalement;</w:t>
      </w:r>
    </w:p>
    <w:p w14:paraId="6D395D35" w14:textId="77777777" w:rsidR="006A2F50" w:rsidRPr="001F105F" w:rsidRDefault="006A2F50" w:rsidP="006A2F50">
      <w:pPr>
        <w:pStyle w:val="Body-bullet"/>
        <w:numPr>
          <w:ilvl w:val="0"/>
          <w:numId w:val="6"/>
        </w:numPr>
        <w:rPr>
          <w:rFonts w:cstheme="minorBidi"/>
          <w:sz w:val="24"/>
          <w:szCs w:val="24"/>
        </w:rPr>
      </w:pPr>
      <w:proofErr w:type="gramStart"/>
      <w:r w:rsidRPr="001F105F">
        <w:rPr>
          <w:rFonts w:cstheme="minorBidi"/>
          <w:sz w:val="24"/>
          <w:szCs w:val="24"/>
        </w:rPr>
        <w:t>accès</w:t>
      </w:r>
      <w:proofErr w:type="gramEnd"/>
      <w:r w:rsidRPr="001F105F">
        <w:rPr>
          <w:rFonts w:cstheme="minorBidi"/>
          <w:sz w:val="24"/>
          <w:szCs w:val="24"/>
        </w:rPr>
        <w:t xml:space="preserve"> à la documentation ou aux dossiers pertinents, y compris, et sans exclure d’autres possibilités, des copies des courriels, messages textes, contrats et politiques pertinentes.</w:t>
      </w:r>
    </w:p>
    <w:p w14:paraId="4CB99CDC" w14:textId="77777777" w:rsidR="006A2F50" w:rsidRPr="001F105F" w:rsidRDefault="006A2F50" w:rsidP="006A2F50">
      <w:pPr>
        <w:rPr>
          <w:rFonts w:cstheme="minorBidi"/>
          <w:sz w:val="24"/>
          <w:szCs w:val="24"/>
          <w:lang w:val="fr-CA"/>
        </w:rPr>
      </w:pPr>
    </w:p>
    <w:p w14:paraId="07C37F43" w14:textId="77777777" w:rsidR="006A2F50" w:rsidRPr="001F105F" w:rsidRDefault="006A2F50" w:rsidP="006A2F50">
      <w:pPr>
        <w:numPr>
          <w:ilvl w:val="0"/>
          <w:numId w:val="1"/>
        </w:numPr>
        <w:rPr>
          <w:rFonts w:cstheme="minorBidi"/>
          <w:sz w:val="24"/>
          <w:szCs w:val="24"/>
          <w:lang w:val="fr-CA"/>
        </w:rPr>
      </w:pPr>
      <w:r w:rsidRPr="001F105F">
        <w:rPr>
          <w:rFonts w:cstheme="minorBidi"/>
          <w:sz w:val="24"/>
          <w:szCs w:val="24"/>
          <w:lang w:val="fr-CA"/>
        </w:rPr>
        <w:t>À toutes les étapes de l’enquête, l’enquêteur prendra toutes les mesures qui s’imposent afin de protéger l’identité du travailleur qui a effectué le signalement et/ou la nature du signalement en soi. L’organisation et ses membres participants reconnaissent toutefois que, dans certaines circonstances, il est possible que des personnes participant à l’enquête découvrent ces informations de manière fortuite.</w:t>
      </w:r>
    </w:p>
    <w:p w14:paraId="71F5F0EC" w14:textId="77777777" w:rsidR="006A2F50" w:rsidRPr="001F105F" w:rsidRDefault="006A2F50" w:rsidP="006A2F50">
      <w:pPr>
        <w:rPr>
          <w:rFonts w:cstheme="minorBidi"/>
          <w:sz w:val="24"/>
          <w:szCs w:val="24"/>
          <w:lang w:val="fr-CA"/>
        </w:rPr>
      </w:pPr>
    </w:p>
    <w:p w14:paraId="032887CC" w14:textId="77777777" w:rsidR="006A2F50" w:rsidRPr="001F105F" w:rsidRDefault="006A2F50" w:rsidP="006A2F50">
      <w:pPr>
        <w:numPr>
          <w:ilvl w:val="0"/>
          <w:numId w:val="1"/>
        </w:numPr>
        <w:rPr>
          <w:rFonts w:cstheme="minorBidi"/>
          <w:sz w:val="24"/>
          <w:szCs w:val="24"/>
          <w:lang w:val="fr-CA"/>
        </w:rPr>
      </w:pPr>
      <w:r w:rsidRPr="001F105F">
        <w:rPr>
          <w:rFonts w:cstheme="minorBidi"/>
          <w:sz w:val="24"/>
          <w:szCs w:val="24"/>
          <w:lang w:val="fr-CA"/>
        </w:rPr>
        <w:t>L’enquêteur préparera un rapport en omettant, dans la mesure du possible, d’utiliser les noms et en s’efforçant d’assurer la confidentialité, puis remettra ce rapport au cadre supérieur et/ou au conseil d’administration de l’organisation aux fins d’examen et de suivi.</w:t>
      </w:r>
    </w:p>
    <w:p w14:paraId="44EE4C8A" w14:textId="77777777" w:rsidR="006A2F50" w:rsidRPr="001F105F" w:rsidRDefault="006A2F50" w:rsidP="006A2F50">
      <w:pPr>
        <w:ind w:left="360"/>
        <w:rPr>
          <w:rFonts w:cstheme="minorBidi"/>
          <w:sz w:val="24"/>
          <w:szCs w:val="24"/>
          <w:lang w:val="fr-CA"/>
        </w:rPr>
      </w:pPr>
    </w:p>
    <w:p w14:paraId="04FB2327" w14:textId="77777777" w:rsidR="006A2F50" w:rsidRPr="001F105F" w:rsidRDefault="006A2F50" w:rsidP="006A2F50">
      <w:pPr>
        <w:pStyle w:val="Heading2"/>
        <w:rPr>
          <w:rFonts w:cstheme="minorBidi"/>
          <w:sz w:val="24"/>
          <w:szCs w:val="24"/>
        </w:rPr>
      </w:pPr>
      <w:proofErr w:type="spellStart"/>
      <w:r w:rsidRPr="001F105F">
        <w:rPr>
          <w:rFonts w:cstheme="minorBidi"/>
          <w:sz w:val="24"/>
          <w:szCs w:val="24"/>
        </w:rPr>
        <w:lastRenderedPageBreak/>
        <w:t>Décision</w:t>
      </w:r>
      <w:proofErr w:type="spellEnd"/>
    </w:p>
    <w:p w14:paraId="3180518E" w14:textId="77777777" w:rsidR="006A2F50" w:rsidRPr="001F105F" w:rsidRDefault="006A2F50" w:rsidP="006A2F50">
      <w:pPr>
        <w:numPr>
          <w:ilvl w:val="0"/>
          <w:numId w:val="1"/>
        </w:numPr>
        <w:rPr>
          <w:rFonts w:cstheme="minorBidi"/>
          <w:sz w:val="24"/>
          <w:szCs w:val="24"/>
          <w:lang w:val="fr-CA"/>
        </w:rPr>
      </w:pPr>
      <w:r w:rsidRPr="001F105F">
        <w:rPr>
          <w:rFonts w:cstheme="minorBidi"/>
          <w:sz w:val="24"/>
          <w:szCs w:val="24"/>
          <w:lang w:val="fr-CA"/>
        </w:rPr>
        <w:t>Dans les quatorze (14) jours suivant la réception du rapport de l’enquêteur, le cadre supérieur et/ou le conseil d’administration prendra, le cas échéant, les mesures correctives qui s’imposent. Ces mesures peuvent comprendre, sans exclure d’autres possibilités :</w:t>
      </w:r>
    </w:p>
    <w:p w14:paraId="22C58BE1" w14:textId="77777777" w:rsidR="006A2F50" w:rsidRPr="001F105F" w:rsidRDefault="006A2F50" w:rsidP="006A2F50">
      <w:pPr>
        <w:pStyle w:val="Body-bullet"/>
        <w:numPr>
          <w:ilvl w:val="0"/>
          <w:numId w:val="7"/>
        </w:numPr>
        <w:rPr>
          <w:rFonts w:cstheme="minorBidi"/>
          <w:sz w:val="24"/>
          <w:szCs w:val="24"/>
        </w:rPr>
      </w:pPr>
      <w:proofErr w:type="gramStart"/>
      <w:r w:rsidRPr="001F105F">
        <w:rPr>
          <w:rFonts w:cstheme="minorBidi"/>
          <w:sz w:val="24"/>
          <w:szCs w:val="24"/>
        </w:rPr>
        <w:t>l’adoption</w:t>
      </w:r>
      <w:proofErr w:type="gramEnd"/>
      <w:r w:rsidRPr="001F105F">
        <w:rPr>
          <w:rFonts w:cstheme="minorBidi"/>
          <w:sz w:val="24"/>
          <w:szCs w:val="24"/>
        </w:rPr>
        <w:t xml:space="preserve"> et/ou l’application de politiques et de procédures ayant pour but d’éliminer l’acte répréhensible ou la possibilité que l’acte répréhensible puisse de nouveau être commis dans l’avenir;</w:t>
      </w:r>
    </w:p>
    <w:p w14:paraId="0F9401AB" w14:textId="77777777" w:rsidR="006A2F50" w:rsidRPr="001F105F" w:rsidRDefault="006A2F50" w:rsidP="006A2F50">
      <w:pPr>
        <w:pStyle w:val="Body-bullet"/>
        <w:numPr>
          <w:ilvl w:val="0"/>
          <w:numId w:val="7"/>
        </w:numPr>
        <w:rPr>
          <w:rFonts w:cstheme="minorBidi"/>
          <w:sz w:val="24"/>
          <w:szCs w:val="24"/>
        </w:rPr>
      </w:pPr>
      <w:proofErr w:type="gramStart"/>
      <w:r w:rsidRPr="001F105F">
        <w:rPr>
          <w:rFonts w:cstheme="minorBidi"/>
          <w:sz w:val="24"/>
          <w:szCs w:val="24"/>
        </w:rPr>
        <w:t>la</w:t>
      </w:r>
      <w:proofErr w:type="gramEnd"/>
      <w:r w:rsidRPr="001F105F">
        <w:rPr>
          <w:rFonts w:cstheme="minorBidi"/>
          <w:sz w:val="24"/>
          <w:szCs w:val="24"/>
        </w:rPr>
        <w:t xml:space="preserve"> révision des descriptions de poste;</w:t>
      </w:r>
    </w:p>
    <w:p w14:paraId="3C10C92D" w14:textId="77777777" w:rsidR="006A2F50" w:rsidRPr="001F105F" w:rsidRDefault="006A2F50" w:rsidP="006A2F50">
      <w:pPr>
        <w:pStyle w:val="Body-bullet"/>
        <w:numPr>
          <w:ilvl w:val="0"/>
          <w:numId w:val="7"/>
        </w:numPr>
        <w:rPr>
          <w:rFonts w:cstheme="minorBidi"/>
          <w:sz w:val="24"/>
          <w:szCs w:val="24"/>
        </w:rPr>
      </w:pPr>
      <w:proofErr w:type="gramStart"/>
      <w:r w:rsidRPr="001F105F">
        <w:rPr>
          <w:rFonts w:cstheme="minorBidi"/>
          <w:sz w:val="24"/>
          <w:szCs w:val="24"/>
        </w:rPr>
        <w:t>la</w:t>
      </w:r>
      <w:proofErr w:type="gramEnd"/>
      <w:r w:rsidRPr="001F105F">
        <w:rPr>
          <w:rFonts w:cstheme="minorBidi"/>
          <w:sz w:val="24"/>
          <w:szCs w:val="24"/>
        </w:rPr>
        <w:t xml:space="preserve"> mise en œuvre de la politique pertinente afin de déterminer le recours approprié.</w:t>
      </w:r>
    </w:p>
    <w:p w14:paraId="6B0284D5" w14:textId="77777777" w:rsidR="006A2F50" w:rsidRPr="001F105F" w:rsidRDefault="006A2F50" w:rsidP="006A2F50">
      <w:pPr>
        <w:ind w:left="360"/>
        <w:rPr>
          <w:rFonts w:cstheme="minorBidi"/>
          <w:sz w:val="24"/>
          <w:szCs w:val="24"/>
          <w:lang w:val="fr-CA"/>
        </w:rPr>
      </w:pPr>
    </w:p>
    <w:p w14:paraId="5AAED624" w14:textId="77777777" w:rsidR="006A2F50" w:rsidRPr="001F105F" w:rsidRDefault="006A2F50" w:rsidP="006A2F50">
      <w:pPr>
        <w:numPr>
          <w:ilvl w:val="0"/>
          <w:numId w:val="1"/>
        </w:numPr>
        <w:rPr>
          <w:rFonts w:cstheme="minorBidi"/>
          <w:sz w:val="24"/>
          <w:szCs w:val="24"/>
          <w:lang w:val="fr-CA"/>
        </w:rPr>
      </w:pPr>
      <w:r w:rsidRPr="001F105F">
        <w:rPr>
          <w:rFonts w:cstheme="minorBidi"/>
          <w:sz w:val="24"/>
          <w:szCs w:val="24"/>
          <w:lang w:val="fr-CA"/>
        </w:rPr>
        <w:t>Si la décision comporte des mesures correctives, ces dernières seront communiquées à l’enquêteur, qui les communiquera à son tour à la personne qui a effectué le signalement.</w:t>
      </w:r>
    </w:p>
    <w:p w14:paraId="0059F92D" w14:textId="77777777" w:rsidR="006A2F50" w:rsidRPr="001F105F" w:rsidRDefault="006A2F50" w:rsidP="006A2F50">
      <w:pPr>
        <w:ind w:left="360"/>
        <w:rPr>
          <w:rFonts w:cstheme="minorBidi"/>
          <w:sz w:val="24"/>
          <w:szCs w:val="24"/>
          <w:lang w:val="fr-CA"/>
        </w:rPr>
      </w:pPr>
    </w:p>
    <w:p w14:paraId="16B8DB83" w14:textId="77777777" w:rsidR="006A2F50" w:rsidRPr="001F105F" w:rsidRDefault="006A2F50" w:rsidP="006A2F50">
      <w:pPr>
        <w:numPr>
          <w:ilvl w:val="0"/>
          <w:numId w:val="1"/>
        </w:numPr>
        <w:rPr>
          <w:rFonts w:cstheme="minorBidi"/>
          <w:sz w:val="24"/>
          <w:szCs w:val="24"/>
          <w:lang w:val="fr-CA"/>
        </w:rPr>
      </w:pPr>
      <w:r w:rsidRPr="001F105F">
        <w:rPr>
          <w:rFonts w:cstheme="minorBidi"/>
          <w:sz w:val="24"/>
          <w:szCs w:val="24"/>
          <w:lang w:val="fr-CA"/>
        </w:rPr>
        <w:t xml:space="preserve">Les décisions prises en vertu de la présente </w:t>
      </w:r>
      <w:r w:rsidRPr="001F105F">
        <w:rPr>
          <w:rFonts w:cstheme="minorBidi"/>
          <w:i/>
          <w:iCs/>
          <w:sz w:val="24"/>
          <w:szCs w:val="24"/>
          <w:lang w:val="fr-CA"/>
        </w:rPr>
        <w:t>Politique</w:t>
      </w:r>
      <w:r w:rsidRPr="001F105F">
        <w:rPr>
          <w:rFonts w:cstheme="minorBidi"/>
          <w:sz w:val="24"/>
          <w:szCs w:val="24"/>
          <w:lang w:val="fr-CA"/>
        </w:rPr>
        <w:t xml:space="preserve"> peuvent être portées en appel, conformément à la </w:t>
      </w:r>
      <w:r w:rsidRPr="001F105F">
        <w:rPr>
          <w:rFonts w:cstheme="minorBidi"/>
          <w:i/>
          <w:iCs/>
          <w:sz w:val="24"/>
          <w:szCs w:val="24"/>
          <w:lang w:val="fr-CA"/>
        </w:rPr>
        <w:t>Politique d’appel</w:t>
      </w:r>
      <w:r w:rsidRPr="001F105F">
        <w:rPr>
          <w:rFonts w:cstheme="minorBidi"/>
          <w:sz w:val="24"/>
          <w:szCs w:val="24"/>
          <w:lang w:val="fr-CA"/>
        </w:rPr>
        <w:t>. Toutefois :</w:t>
      </w:r>
    </w:p>
    <w:p w14:paraId="4CC9F1DA" w14:textId="77777777" w:rsidR="006A2F50" w:rsidRPr="001F105F" w:rsidRDefault="006A2F50" w:rsidP="006A2F50">
      <w:pPr>
        <w:pStyle w:val="Body-bullet"/>
        <w:numPr>
          <w:ilvl w:val="0"/>
          <w:numId w:val="8"/>
        </w:numPr>
        <w:rPr>
          <w:rFonts w:cstheme="minorBidi"/>
          <w:sz w:val="24"/>
          <w:szCs w:val="24"/>
        </w:rPr>
      </w:pPr>
      <w:proofErr w:type="gramStart"/>
      <w:r w:rsidRPr="001F105F">
        <w:rPr>
          <w:rFonts w:cstheme="minorBidi"/>
          <w:sz w:val="24"/>
          <w:szCs w:val="24"/>
        </w:rPr>
        <w:t>si</w:t>
      </w:r>
      <w:proofErr w:type="gramEnd"/>
      <w:r w:rsidRPr="001F105F">
        <w:rPr>
          <w:rFonts w:cstheme="minorBidi"/>
          <w:sz w:val="24"/>
          <w:szCs w:val="24"/>
        </w:rPr>
        <w:t xml:space="preserve"> la personne qui a effectué le signalement initial souhaite porter la décision en appel, elle doit comprendre que son identité devra être révélée lors du dépôt de l’appel;</w:t>
      </w:r>
    </w:p>
    <w:p w14:paraId="7A50286A" w14:textId="77777777" w:rsidR="006A2F50" w:rsidRPr="001F105F" w:rsidRDefault="006A2F50" w:rsidP="006A2F50">
      <w:pPr>
        <w:pStyle w:val="Body-bullet"/>
        <w:numPr>
          <w:ilvl w:val="0"/>
          <w:numId w:val="8"/>
        </w:numPr>
        <w:rPr>
          <w:rFonts w:cstheme="minorBidi"/>
          <w:sz w:val="24"/>
          <w:szCs w:val="24"/>
        </w:rPr>
      </w:pPr>
      <w:proofErr w:type="gramStart"/>
      <w:r w:rsidRPr="001F105F">
        <w:rPr>
          <w:rFonts w:cstheme="minorBidi"/>
          <w:sz w:val="24"/>
          <w:szCs w:val="24"/>
        </w:rPr>
        <w:t>si</w:t>
      </w:r>
      <w:proofErr w:type="gramEnd"/>
      <w:r w:rsidRPr="001F105F">
        <w:rPr>
          <w:rFonts w:cstheme="minorBidi"/>
          <w:sz w:val="24"/>
          <w:szCs w:val="24"/>
        </w:rPr>
        <w:t xml:space="preserve"> la personne visée par le signalement initial souhaite porter la décision en appel, elle doit comprendre que l’identité de la personne qui a effectué le signalement ne sera pas révélée et que l’organisation ou le membre participant agira à titre de défendeur.  </w:t>
      </w:r>
    </w:p>
    <w:p w14:paraId="702B7652" w14:textId="77777777" w:rsidR="006A2F50" w:rsidRPr="001F105F" w:rsidRDefault="006A2F50" w:rsidP="006A2F50">
      <w:pPr>
        <w:ind w:left="360"/>
        <w:rPr>
          <w:rFonts w:cstheme="minorBidi"/>
          <w:sz w:val="24"/>
          <w:szCs w:val="24"/>
          <w:lang w:val="fr-CA"/>
        </w:rPr>
      </w:pPr>
    </w:p>
    <w:p w14:paraId="4E6725E5" w14:textId="77777777" w:rsidR="006A2F50" w:rsidRPr="001F105F" w:rsidRDefault="006A2F50" w:rsidP="006A2F50">
      <w:pPr>
        <w:pStyle w:val="Heading2"/>
        <w:rPr>
          <w:rFonts w:cstheme="minorBidi"/>
          <w:sz w:val="24"/>
          <w:szCs w:val="24"/>
        </w:rPr>
      </w:pPr>
      <w:proofErr w:type="spellStart"/>
      <w:r w:rsidRPr="001F105F">
        <w:rPr>
          <w:rFonts w:cstheme="minorBidi"/>
          <w:sz w:val="24"/>
          <w:szCs w:val="24"/>
        </w:rPr>
        <w:t>Confidentialité</w:t>
      </w:r>
      <w:proofErr w:type="spellEnd"/>
    </w:p>
    <w:p w14:paraId="662590A4" w14:textId="77777777" w:rsidR="006A2F50" w:rsidRPr="001F105F" w:rsidRDefault="006A2F50" w:rsidP="006A2F50">
      <w:pPr>
        <w:numPr>
          <w:ilvl w:val="0"/>
          <w:numId w:val="1"/>
        </w:numPr>
        <w:rPr>
          <w:rFonts w:cstheme="minorBidi"/>
          <w:sz w:val="24"/>
          <w:szCs w:val="24"/>
          <w:lang w:val="fr-CA"/>
        </w:rPr>
      </w:pPr>
      <w:r w:rsidRPr="001F105F">
        <w:rPr>
          <w:rFonts w:cstheme="minorBidi"/>
          <w:sz w:val="24"/>
          <w:szCs w:val="24"/>
          <w:lang w:val="fr-CA"/>
        </w:rPr>
        <w:t xml:space="preserve">La confidentialité est assurée tout au long de la procédure décrite dans la présente </w:t>
      </w:r>
      <w:r w:rsidRPr="001F105F">
        <w:rPr>
          <w:rFonts w:cstheme="minorBidi"/>
          <w:i/>
          <w:iCs/>
          <w:sz w:val="24"/>
          <w:szCs w:val="24"/>
          <w:lang w:val="fr-CA"/>
        </w:rPr>
        <w:t>Politique</w:t>
      </w:r>
      <w:r w:rsidRPr="001F105F">
        <w:rPr>
          <w:rFonts w:cstheme="minorBidi"/>
          <w:sz w:val="24"/>
          <w:szCs w:val="24"/>
          <w:lang w:val="fr-CA"/>
        </w:rPr>
        <w:t xml:space="preserve">. Une personne qui enfreint délibérément la clause de confidentialité énoncée dans la présente </w:t>
      </w:r>
      <w:r w:rsidRPr="001F105F">
        <w:rPr>
          <w:rFonts w:cstheme="minorBidi"/>
          <w:i/>
          <w:iCs/>
          <w:sz w:val="24"/>
          <w:szCs w:val="24"/>
          <w:lang w:val="fr-CA"/>
        </w:rPr>
        <w:t>Politique</w:t>
      </w:r>
      <w:r w:rsidRPr="001F105F">
        <w:rPr>
          <w:rFonts w:cstheme="minorBidi"/>
          <w:sz w:val="24"/>
          <w:szCs w:val="24"/>
          <w:lang w:val="fr-CA"/>
        </w:rPr>
        <w:t xml:space="preserve"> pourrait se voir imposer des mesures disciplinaires.</w:t>
      </w:r>
    </w:p>
    <w:bookmarkEnd w:id="3"/>
    <w:p w14:paraId="4A2AC43C" w14:textId="77777777" w:rsidR="006A2F50" w:rsidRPr="001F105F" w:rsidRDefault="006A2F50" w:rsidP="006A2F50">
      <w:pPr>
        <w:contextualSpacing w:val="0"/>
        <w:rPr>
          <w:rFonts w:cstheme="minorBidi"/>
          <w:b/>
          <w:sz w:val="24"/>
          <w:szCs w:val="24"/>
          <w:lang w:val="fr-CA" w:bidi="ar-SA"/>
        </w:rPr>
      </w:pPr>
    </w:p>
    <w:tbl>
      <w:tblPr>
        <w:tblStyle w:val="TableGrid"/>
        <w:tblW w:w="0" w:type="auto"/>
        <w:tblLook w:val="04A0" w:firstRow="1" w:lastRow="0" w:firstColumn="1" w:lastColumn="0" w:noHBand="0" w:noVBand="1"/>
      </w:tblPr>
      <w:tblGrid>
        <w:gridCol w:w="4706"/>
        <w:gridCol w:w="3319"/>
      </w:tblGrid>
      <w:tr w:rsidR="006A2F50" w:rsidRPr="001F105F" w14:paraId="3C17E8F0" w14:textId="77777777" w:rsidTr="00BE6261">
        <w:trPr>
          <w:trHeight w:val="340"/>
        </w:trPr>
        <w:tc>
          <w:tcPr>
            <w:tcW w:w="8025" w:type="dxa"/>
            <w:gridSpan w:val="2"/>
            <w:shd w:val="clear" w:color="auto" w:fill="D9D9D9" w:themeFill="background1" w:themeFillShade="D9"/>
          </w:tcPr>
          <w:p w14:paraId="65B717C6" w14:textId="77777777" w:rsidR="006A2F50" w:rsidRPr="001F105F" w:rsidRDefault="006A2F50" w:rsidP="005E799D">
            <w:pPr>
              <w:contextualSpacing w:val="0"/>
              <w:jc w:val="center"/>
              <w:rPr>
                <w:rFonts w:cstheme="minorBidi"/>
                <w:b/>
                <w:sz w:val="24"/>
                <w:szCs w:val="24"/>
                <w:lang w:val="fr-CA" w:bidi="ar-SA"/>
              </w:rPr>
            </w:pPr>
            <w:r w:rsidRPr="001F105F">
              <w:rPr>
                <w:rFonts w:cstheme="minorBidi"/>
                <w:b/>
                <w:sz w:val="24"/>
                <w:szCs w:val="24"/>
                <w:lang w:val="fr-CA" w:bidi="ar-SA"/>
              </w:rPr>
              <w:t>Historique de la politique</w:t>
            </w:r>
          </w:p>
        </w:tc>
      </w:tr>
      <w:tr w:rsidR="006A2F50" w:rsidRPr="001F105F" w14:paraId="101BADB4" w14:textId="77777777" w:rsidTr="00BE6261">
        <w:trPr>
          <w:trHeight w:val="340"/>
        </w:trPr>
        <w:tc>
          <w:tcPr>
            <w:tcW w:w="4706" w:type="dxa"/>
          </w:tcPr>
          <w:p w14:paraId="7C500923" w14:textId="77777777" w:rsidR="006A2F50" w:rsidRPr="001F105F" w:rsidRDefault="006A2F50" w:rsidP="005E799D">
            <w:pPr>
              <w:contextualSpacing w:val="0"/>
              <w:rPr>
                <w:rFonts w:cstheme="minorBidi"/>
                <w:sz w:val="24"/>
                <w:szCs w:val="24"/>
                <w:lang w:val="fr-CA" w:bidi="ar-SA"/>
              </w:rPr>
            </w:pPr>
            <w:r w:rsidRPr="001F105F">
              <w:rPr>
                <w:rFonts w:cstheme="minorBidi"/>
                <w:sz w:val="24"/>
                <w:szCs w:val="24"/>
                <w:lang w:val="fr-CA"/>
              </w:rPr>
              <w:t>Approuvée le</w:t>
            </w:r>
          </w:p>
        </w:tc>
        <w:tc>
          <w:tcPr>
            <w:tcW w:w="3319" w:type="dxa"/>
          </w:tcPr>
          <w:p w14:paraId="257B8EA2" w14:textId="77777777" w:rsidR="006A2F50" w:rsidRPr="001F105F" w:rsidRDefault="006A2F50" w:rsidP="005E799D">
            <w:pPr>
              <w:contextualSpacing w:val="0"/>
              <w:rPr>
                <w:rFonts w:cstheme="minorBidi"/>
                <w:b/>
                <w:sz w:val="24"/>
                <w:szCs w:val="24"/>
                <w:lang w:val="fr-CA" w:bidi="ar-SA"/>
              </w:rPr>
            </w:pPr>
            <w:r w:rsidRPr="001F105F">
              <w:rPr>
                <w:rFonts w:cstheme="minorBidi"/>
                <w:b/>
                <w:color w:val="000000"/>
                <w:sz w:val="24"/>
                <w:szCs w:val="24"/>
                <w:lang w:val="fr-CA"/>
              </w:rPr>
              <w:t>2021 01 21</w:t>
            </w:r>
          </w:p>
        </w:tc>
      </w:tr>
      <w:tr w:rsidR="006A2F50" w:rsidRPr="001F105F" w14:paraId="218F7CBA" w14:textId="77777777" w:rsidTr="00BE6261">
        <w:trPr>
          <w:trHeight w:val="340"/>
        </w:trPr>
        <w:tc>
          <w:tcPr>
            <w:tcW w:w="4706" w:type="dxa"/>
          </w:tcPr>
          <w:p w14:paraId="10E3857F" w14:textId="77777777" w:rsidR="006A2F50" w:rsidRPr="001F105F" w:rsidRDefault="006A2F50" w:rsidP="005E799D">
            <w:pPr>
              <w:contextualSpacing w:val="0"/>
              <w:rPr>
                <w:rFonts w:cstheme="minorBidi"/>
                <w:sz w:val="24"/>
                <w:szCs w:val="24"/>
                <w:lang w:val="fr-CA" w:bidi="ar-SA"/>
              </w:rPr>
            </w:pPr>
            <w:r w:rsidRPr="001F105F">
              <w:rPr>
                <w:rFonts w:cstheme="minorBidi"/>
                <w:sz w:val="24"/>
                <w:szCs w:val="24"/>
                <w:lang w:val="fr-CA"/>
              </w:rPr>
              <w:t>Date du prochain examen</w:t>
            </w:r>
          </w:p>
        </w:tc>
        <w:tc>
          <w:tcPr>
            <w:tcW w:w="3319" w:type="dxa"/>
          </w:tcPr>
          <w:p w14:paraId="038507F9" w14:textId="77777777" w:rsidR="006A2F50" w:rsidRPr="001F105F" w:rsidRDefault="006A2F50" w:rsidP="005E799D">
            <w:pPr>
              <w:contextualSpacing w:val="0"/>
              <w:rPr>
                <w:rFonts w:cstheme="minorBidi"/>
                <w:b/>
                <w:sz w:val="24"/>
                <w:szCs w:val="24"/>
                <w:lang w:val="fr-CA" w:bidi="ar-SA"/>
              </w:rPr>
            </w:pPr>
          </w:p>
        </w:tc>
      </w:tr>
      <w:tr w:rsidR="006A2F50" w:rsidRPr="001F105F" w14:paraId="07329D00" w14:textId="77777777" w:rsidTr="00BE6261">
        <w:trPr>
          <w:trHeight w:val="340"/>
        </w:trPr>
        <w:tc>
          <w:tcPr>
            <w:tcW w:w="4706" w:type="dxa"/>
          </w:tcPr>
          <w:p w14:paraId="18B0B7ED" w14:textId="77777777" w:rsidR="006A2F50" w:rsidRPr="001F105F" w:rsidRDefault="006A2F50" w:rsidP="005E799D">
            <w:pPr>
              <w:contextualSpacing w:val="0"/>
              <w:rPr>
                <w:rFonts w:cstheme="minorBidi"/>
                <w:sz w:val="24"/>
                <w:szCs w:val="24"/>
                <w:lang w:val="fr-CA" w:bidi="ar-SA"/>
              </w:rPr>
            </w:pPr>
            <w:r w:rsidRPr="001F105F">
              <w:rPr>
                <w:rFonts w:cstheme="minorBidi"/>
                <w:sz w:val="24"/>
                <w:szCs w:val="24"/>
                <w:lang w:val="fr-CA"/>
              </w:rPr>
              <w:t>Dates d’approbation des modifications</w:t>
            </w:r>
          </w:p>
        </w:tc>
        <w:tc>
          <w:tcPr>
            <w:tcW w:w="3319" w:type="dxa"/>
          </w:tcPr>
          <w:p w14:paraId="4E8CB618" w14:textId="77777777" w:rsidR="006A2F50" w:rsidRPr="001F105F" w:rsidRDefault="006A2F50" w:rsidP="005E799D">
            <w:pPr>
              <w:contextualSpacing w:val="0"/>
              <w:rPr>
                <w:rFonts w:cstheme="minorBidi"/>
                <w:b/>
                <w:sz w:val="24"/>
                <w:szCs w:val="24"/>
                <w:lang w:val="fr-CA" w:bidi="ar-SA"/>
              </w:rPr>
            </w:pPr>
          </w:p>
        </w:tc>
      </w:tr>
    </w:tbl>
    <w:p w14:paraId="3BBDBA27" w14:textId="77777777" w:rsidR="006A2F50" w:rsidRPr="001F105F" w:rsidRDefault="006A2F50" w:rsidP="006A2F50">
      <w:pPr>
        <w:contextualSpacing w:val="0"/>
        <w:rPr>
          <w:rFonts w:cstheme="minorBidi"/>
          <w:b/>
          <w:sz w:val="24"/>
          <w:szCs w:val="24"/>
          <w:lang w:val="fr-CA" w:bidi="ar-SA"/>
        </w:rPr>
      </w:pPr>
    </w:p>
    <w:p w14:paraId="789B4A00" w14:textId="77777777" w:rsidR="006A2F50" w:rsidRPr="001F105F" w:rsidRDefault="006A2F50" w:rsidP="006A2F50">
      <w:pPr>
        <w:jc w:val="both"/>
        <w:rPr>
          <w:rFonts w:cstheme="minorBidi"/>
          <w:sz w:val="24"/>
          <w:szCs w:val="24"/>
          <w:lang w:val="fr-CA"/>
        </w:rPr>
      </w:pPr>
      <w:r w:rsidRPr="001F105F">
        <w:rPr>
          <w:rFonts w:cstheme="minorBidi"/>
          <w:sz w:val="24"/>
          <w:szCs w:val="24"/>
          <w:lang w:val="fr-CA"/>
        </w:rPr>
        <w:tab/>
      </w:r>
    </w:p>
    <w:p w14:paraId="7872C80D" w14:textId="77777777" w:rsidR="00F44AD7" w:rsidRPr="001F105F" w:rsidRDefault="00F44AD7">
      <w:pPr>
        <w:rPr>
          <w:rFonts w:cstheme="minorBidi"/>
          <w:b/>
          <w:sz w:val="24"/>
          <w:szCs w:val="24"/>
          <w:lang w:val="fr-CA" w:bidi="ar-SA"/>
        </w:rPr>
      </w:pPr>
    </w:p>
    <w:sectPr w:rsidR="00F44AD7" w:rsidRPr="001F10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5A25C" w14:textId="77777777" w:rsidR="000151DB" w:rsidRDefault="000151DB" w:rsidP="00414979">
      <w:r>
        <w:separator/>
      </w:r>
    </w:p>
  </w:endnote>
  <w:endnote w:type="continuationSeparator" w:id="0">
    <w:p w14:paraId="2221611E" w14:textId="77777777" w:rsidR="000151DB" w:rsidRDefault="000151DB" w:rsidP="0041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EFD4" w14:textId="77777777" w:rsidR="00414979" w:rsidRDefault="00414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2879" w14:textId="77777777" w:rsidR="00414979" w:rsidRDefault="00414979" w:rsidP="00414979">
    <w:pPr>
      <w:pStyle w:val="Footer"/>
      <w:tabs>
        <w:tab w:val="clear" w:pos="4680"/>
        <w:tab w:val="clear" w:pos="9360"/>
        <w:tab w:val="left" w:pos="2902"/>
      </w:tabs>
    </w:pPr>
    <w:r>
      <w:tab/>
    </w:r>
    <w:r>
      <w:rPr>
        <w:noProof/>
        <w:lang w:eastAsia="en-CA" w:bidi="ar-SA"/>
      </w:rPr>
      <w:drawing>
        <wp:inline distT="0" distB="0" distL="0" distR="0" wp14:anchorId="24FBA0E7" wp14:editId="6458840D">
          <wp:extent cx="1432563" cy="34137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7F9E" w14:textId="77777777" w:rsidR="00414979" w:rsidRDefault="00414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C15F0" w14:textId="77777777" w:rsidR="000151DB" w:rsidRDefault="000151DB" w:rsidP="00414979">
      <w:r>
        <w:separator/>
      </w:r>
    </w:p>
  </w:footnote>
  <w:footnote w:type="continuationSeparator" w:id="0">
    <w:p w14:paraId="314939AD" w14:textId="77777777" w:rsidR="000151DB" w:rsidRDefault="000151DB" w:rsidP="0041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5EAB" w14:textId="77777777" w:rsidR="00414979" w:rsidRDefault="00414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83A1" w14:textId="77777777" w:rsidR="00414979" w:rsidRDefault="00414979">
    <w:pPr>
      <w:pStyle w:val="Header"/>
    </w:pPr>
    <w:r w:rsidRPr="00241FF9">
      <w:rPr>
        <w:rFonts w:cstheme="minorBidi"/>
        <w:noProof/>
        <w:color w:val="000000" w:themeColor="text1"/>
        <w:szCs w:val="28"/>
        <w:lang w:eastAsia="en-CA" w:bidi="ar-SA"/>
      </w:rPr>
      <w:drawing>
        <wp:anchor distT="0" distB="0" distL="114300" distR="114300" simplePos="0" relativeHeight="251659264" behindDoc="0" locked="0" layoutInCell="1" allowOverlap="1" wp14:anchorId="1FA53D6E" wp14:editId="2132628E">
          <wp:simplePos x="0" y="0"/>
          <wp:positionH relativeFrom="margin">
            <wp:align>center</wp:align>
          </wp:positionH>
          <wp:positionV relativeFrom="paragraph">
            <wp:posOffset>-407439</wp:posOffset>
          </wp:positionV>
          <wp:extent cx="622094" cy="873182"/>
          <wp:effectExtent l="0" t="0" r="6985" b="3175"/>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094" cy="8731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18C8" w14:textId="77777777" w:rsidR="00414979" w:rsidRDefault="00414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093"/>
    <w:multiLevelType w:val="hybridMultilevel"/>
    <w:tmpl w:val="7520C80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3D8274A"/>
    <w:multiLevelType w:val="hybridMultilevel"/>
    <w:tmpl w:val="E1BA16E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FDE71F8"/>
    <w:multiLevelType w:val="hybridMultilevel"/>
    <w:tmpl w:val="343A23F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4DAF68B7"/>
    <w:multiLevelType w:val="hybridMultilevel"/>
    <w:tmpl w:val="7D3CE89C"/>
    <w:lvl w:ilvl="0" w:tplc="0409000F">
      <w:start w:val="1"/>
      <w:numFmt w:val="decimal"/>
      <w:lvlText w:val="%1."/>
      <w:lvlJc w:val="left"/>
      <w:pPr>
        <w:ind w:left="360"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1242" w:hanging="180"/>
      </w:pPr>
    </w:lvl>
    <w:lvl w:ilvl="3" w:tplc="0409000F" w:tentative="1">
      <w:start w:val="1"/>
      <w:numFmt w:val="decimal"/>
      <w:lvlText w:val="%4."/>
      <w:lvlJc w:val="left"/>
      <w:pPr>
        <w:ind w:left="-522" w:hanging="360"/>
      </w:pPr>
    </w:lvl>
    <w:lvl w:ilvl="4" w:tplc="04090019" w:tentative="1">
      <w:start w:val="1"/>
      <w:numFmt w:val="lowerLetter"/>
      <w:lvlText w:val="%5."/>
      <w:lvlJc w:val="left"/>
      <w:pPr>
        <w:ind w:left="198" w:hanging="360"/>
      </w:pPr>
    </w:lvl>
    <w:lvl w:ilvl="5" w:tplc="0409001B" w:tentative="1">
      <w:start w:val="1"/>
      <w:numFmt w:val="lowerRoman"/>
      <w:lvlText w:val="%6."/>
      <w:lvlJc w:val="right"/>
      <w:pPr>
        <w:ind w:left="918" w:hanging="180"/>
      </w:pPr>
    </w:lvl>
    <w:lvl w:ilvl="6" w:tplc="0409000F" w:tentative="1">
      <w:start w:val="1"/>
      <w:numFmt w:val="decimal"/>
      <w:lvlText w:val="%7."/>
      <w:lvlJc w:val="left"/>
      <w:pPr>
        <w:ind w:left="1638" w:hanging="360"/>
      </w:pPr>
    </w:lvl>
    <w:lvl w:ilvl="7" w:tplc="04090019" w:tentative="1">
      <w:start w:val="1"/>
      <w:numFmt w:val="lowerLetter"/>
      <w:lvlText w:val="%8."/>
      <w:lvlJc w:val="left"/>
      <w:pPr>
        <w:ind w:left="2358" w:hanging="360"/>
      </w:pPr>
    </w:lvl>
    <w:lvl w:ilvl="8" w:tplc="0409001B" w:tentative="1">
      <w:start w:val="1"/>
      <w:numFmt w:val="lowerRoman"/>
      <w:lvlText w:val="%9."/>
      <w:lvlJc w:val="right"/>
      <w:pPr>
        <w:ind w:left="3078" w:hanging="180"/>
      </w:pPr>
    </w:lvl>
  </w:abstractNum>
  <w:abstractNum w:abstractNumId="4" w15:restartNumberingAfterBreak="0">
    <w:nsid w:val="65DE3291"/>
    <w:multiLevelType w:val="hybridMultilevel"/>
    <w:tmpl w:val="62D6080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6E3C4531"/>
    <w:multiLevelType w:val="hybridMultilevel"/>
    <w:tmpl w:val="549444D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78E776F5"/>
    <w:multiLevelType w:val="hybridMultilevel"/>
    <w:tmpl w:val="C1520FB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796E3789"/>
    <w:multiLevelType w:val="hybridMultilevel"/>
    <w:tmpl w:val="7BBE84F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50"/>
    <w:rsid w:val="000151DB"/>
    <w:rsid w:val="001F105F"/>
    <w:rsid w:val="00414979"/>
    <w:rsid w:val="006A2F50"/>
    <w:rsid w:val="00772A0C"/>
    <w:rsid w:val="00BE6261"/>
    <w:rsid w:val="00F44AD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24F3"/>
  <w15:chartTrackingRefBased/>
  <w15:docId w15:val="{9F2FB651-891A-4882-9FD5-AD843920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F50"/>
    <w:pPr>
      <w:spacing w:after="0" w:line="240" w:lineRule="auto"/>
      <w:contextualSpacing/>
    </w:pPr>
    <w:rPr>
      <w:rFonts w:asciiTheme="minorBidi" w:eastAsia="Calibri" w:hAnsiTheme="minorBidi" w:cs="Times New Roman"/>
      <w:sz w:val="28"/>
      <w:lang w:bidi="en-US"/>
    </w:rPr>
  </w:style>
  <w:style w:type="paragraph" w:styleId="Heading1">
    <w:name w:val="heading 1"/>
    <w:basedOn w:val="Normal"/>
    <w:next w:val="Normal"/>
    <w:link w:val="Heading1Char"/>
    <w:uiPriority w:val="9"/>
    <w:qFormat/>
    <w:rsid w:val="006A2F50"/>
    <w:pPr>
      <w:spacing w:before="120"/>
      <w:jc w:val="center"/>
      <w:outlineLvl w:val="0"/>
    </w:pPr>
    <w:rPr>
      <w:rFonts w:eastAsia="Times New Roman"/>
      <w:b/>
      <w:bCs/>
      <w:caps/>
      <w:szCs w:val="28"/>
      <w:lang w:eastAsia="x-none"/>
    </w:rPr>
  </w:style>
  <w:style w:type="paragraph" w:styleId="Heading2">
    <w:name w:val="heading 2"/>
    <w:basedOn w:val="Normal"/>
    <w:next w:val="Normal"/>
    <w:link w:val="Heading2Char"/>
    <w:autoRedefine/>
    <w:uiPriority w:val="9"/>
    <w:unhideWhenUsed/>
    <w:qFormat/>
    <w:rsid w:val="006A2F50"/>
    <w:pPr>
      <w:outlineLvl w:val="1"/>
    </w:pPr>
    <w:rPr>
      <w:rFonts w:eastAsia="Times New Roman"/>
      <w:b/>
      <w:bCs/>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F50"/>
    <w:rPr>
      <w:rFonts w:asciiTheme="minorBidi" w:eastAsia="Times New Roman" w:hAnsiTheme="minorBidi" w:cs="Times New Roman"/>
      <w:b/>
      <w:bCs/>
      <w:caps/>
      <w:sz w:val="28"/>
      <w:szCs w:val="28"/>
      <w:lang w:eastAsia="x-none" w:bidi="en-US"/>
    </w:rPr>
  </w:style>
  <w:style w:type="character" w:customStyle="1" w:styleId="Heading2Char">
    <w:name w:val="Heading 2 Char"/>
    <w:basedOn w:val="DefaultParagraphFont"/>
    <w:link w:val="Heading2"/>
    <w:uiPriority w:val="9"/>
    <w:rsid w:val="006A2F50"/>
    <w:rPr>
      <w:rFonts w:asciiTheme="minorBidi" w:eastAsia="Times New Roman" w:hAnsiTheme="minorBidi" w:cs="Times New Roman"/>
      <w:b/>
      <w:bCs/>
      <w:sz w:val="28"/>
      <w:szCs w:val="26"/>
      <w:lang w:val="x-none" w:eastAsia="x-none"/>
    </w:rPr>
  </w:style>
  <w:style w:type="paragraph" w:customStyle="1" w:styleId="Body-bullet">
    <w:name w:val="Body-bullet ***"/>
    <w:basedOn w:val="Normal"/>
    <w:link w:val="Body-bulletChar"/>
    <w:autoRedefine/>
    <w:qFormat/>
    <w:rsid w:val="006A2F50"/>
    <w:pPr>
      <w:ind w:left="720"/>
      <w:jc w:val="both"/>
    </w:pPr>
    <w:rPr>
      <w:rFonts w:eastAsiaTheme="minorHAnsi" w:cstheme="minorHAnsi"/>
      <w:w w:val="105"/>
      <w:lang w:val="fr-CA" w:bidi="ar-SA"/>
    </w:rPr>
  </w:style>
  <w:style w:type="character" w:customStyle="1" w:styleId="Body-bulletChar">
    <w:name w:val="Body-bullet *** Char"/>
    <w:basedOn w:val="DefaultParagraphFont"/>
    <w:link w:val="Body-bullet"/>
    <w:rsid w:val="006A2F50"/>
    <w:rPr>
      <w:rFonts w:asciiTheme="minorBidi" w:hAnsiTheme="minorBidi" w:cstheme="minorHAnsi"/>
      <w:w w:val="105"/>
      <w:sz w:val="28"/>
      <w:lang w:val="fr-CA"/>
    </w:rPr>
  </w:style>
  <w:style w:type="table" w:styleId="TableGrid">
    <w:name w:val="Table Grid"/>
    <w:basedOn w:val="TableNormal"/>
    <w:uiPriority w:val="59"/>
    <w:rsid w:val="006A2F5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979"/>
    <w:pPr>
      <w:tabs>
        <w:tab w:val="center" w:pos="4680"/>
        <w:tab w:val="right" w:pos="9360"/>
      </w:tabs>
    </w:pPr>
  </w:style>
  <w:style w:type="character" w:customStyle="1" w:styleId="HeaderChar">
    <w:name w:val="Header Char"/>
    <w:basedOn w:val="DefaultParagraphFont"/>
    <w:link w:val="Header"/>
    <w:uiPriority w:val="99"/>
    <w:rsid w:val="00414979"/>
    <w:rPr>
      <w:rFonts w:asciiTheme="minorBidi" w:eastAsia="Calibri" w:hAnsiTheme="minorBidi" w:cs="Times New Roman"/>
      <w:sz w:val="28"/>
      <w:lang w:bidi="en-US"/>
    </w:rPr>
  </w:style>
  <w:style w:type="paragraph" w:styleId="Footer">
    <w:name w:val="footer"/>
    <w:basedOn w:val="Normal"/>
    <w:link w:val="FooterChar"/>
    <w:uiPriority w:val="99"/>
    <w:unhideWhenUsed/>
    <w:rsid w:val="00414979"/>
    <w:pPr>
      <w:tabs>
        <w:tab w:val="center" w:pos="4680"/>
        <w:tab w:val="right" w:pos="9360"/>
      </w:tabs>
    </w:pPr>
  </w:style>
  <w:style w:type="character" w:customStyle="1" w:styleId="FooterChar">
    <w:name w:val="Footer Char"/>
    <w:basedOn w:val="DefaultParagraphFont"/>
    <w:link w:val="Footer"/>
    <w:uiPriority w:val="99"/>
    <w:rsid w:val="00414979"/>
    <w:rPr>
      <w:rFonts w:asciiTheme="minorBidi" w:eastAsia="Calibri" w:hAnsiTheme="minorBidi" w:cs="Times New Roman"/>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1349</Words>
  <Characters>7693</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Définitions</vt:lpstr>
      <vt:lpstr>    But</vt:lpstr>
      <vt:lpstr>    Application</vt:lpstr>
      <vt:lpstr>    Actes répréhensibles</vt:lpstr>
      <vt:lpstr>    Engagement</vt:lpstr>
      <vt:lpstr>    Signalement d’un acte répréhensible</vt:lpstr>
      <vt:lpstr>    Autorité</vt:lpstr>
      <vt:lpstr>    Enquête</vt:lpstr>
      <vt:lpstr>    Décision</vt:lpstr>
      <vt:lpstr>    Confidentialité</vt:lpstr>
    </vt:vector>
  </TitlesOfParts>
  <Company>Hewlett-Packard Company</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Microsoft Office User</cp:lastModifiedBy>
  <cp:revision>4</cp:revision>
  <dcterms:created xsi:type="dcterms:W3CDTF">2021-10-25T21:04:00Z</dcterms:created>
  <dcterms:modified xsi:type="dcterms:W3CDTF">2021-11-05T04:04:00Z</dcterms:modified>
</cp:coreProperties>
</file>