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80367F" w:rsidRPr="00E32247" w14:paraId="5AAAF2F1" w14:textId="77777777" w:rsidTr="005E799D">
        <w:trPr>
          <w:trHeight w:val="77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310AA35B" w14:textId="77777777" w:rsidR="0080367F" w:rsidRPr="00E32247" w:rsidRDefault="0080367F" w:rsidP="005E799D">
            <w:pPr>
              <w:jc w:val="center"/>
              <w:rPr>
                <w:rFonts w:eastAsia="Times New Roman" w:cstheme="minorBidi"/>
                <w:b/>
                <w:sz w:val="24"/>
                <w:szCs w:val="24"/>
                <w:lang w:val="fr-CA" w:bidi="ar-SA"/>
              </w:rPr>
            </w:pPr>
            <w:bookmarkStart w:id="0" w:name="_Toc21975466"/>
            <w:r w:rsidRPr="00E32247">
              <w:rPr>
                <w:rFonts w:eastAsia="Times New Roman" w:cstheme="minorBidi"/>
                <w:b/>
                <w:smallCaps/>
                <w:sz w:val="24"/>
                <w:szCs w:val="24"/>
                <w:lang w:val="fr-CA" w:bidi="ar-SA"/>
              </w:rPr>
              <w:t>ASSOCIATION CANADIENNE DES SPORTS POUR AVEUGLES</w:t>
            </w:r>
          </w:p>
          <w:p w14:paraId="0029B254" w14:textId="77777777" w:rsidR="0080367F" w:rsidRPr="00E32247" w:rsidRDefault="0080367F" w:rsidP="005E799D">
            <w:pPr>
              <w:pStyle w:val="Heading1"/>
              <w:rPr>
                <w:rFonts w:cstheme="minorBidi"/>
                <w:sz w:val="24"/>
                <w:szCs w:val="24"/>
                <w:lang w:val="fr-CA"/>
              </w:rPr>
            </w:pPr>
            <w:bookmarkStart w:id="1" w:name="_Toc55897194"/>
            <w:bookmarkEnd w:id="0"/>
            <w:r w:rsidRPr="00E32247">
              <w:rPr>
                <w:rFonts w:cstheme="minorBidi"/>
                <w:sz w:val="24"/>
                <w:szCs w:val="24"/>
                <w:lang w:val="fr-CA"/>
              </w:rPr>
              <w:t>POLITIQUE DE RÉCIPROCITÉ</w:t>
            </w:r>
            <w:bookmarkEnd w:id="1"/>
          </w:p>
        </w:tc>
      </w:tr>
      <w:tr w:rsidR="0080367F" w:rsidRPr="00E32247" w14:paraId="34D8E939" w14:textId="77777777"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6B36EAC1" w14:textId="77777777" w:rsidR="0080367F" w:rsidRPr="00E32247" w:rsidRDefault="0080367F" w:rsidP="005E799D">
            <w:pPr>
              <w:jc w:val="center"/>
              <w:rPr>
                <w:rFonts w:cstheme="minorBidi"/>
                <w:sz w:val="24"/>
                <w:szCs w:val="24"/>
                <w:lang w:val="fr-CA"/>
              </w:rPr>
            </w:pPr>
            <w:r w:rsidRPr="00E32247">
              <w:rPr>
                <w:rFonts w:eastAsia="Times New Roman" w:cstheme="minorBidi"/>
                <w:b/>
                <w:bCs/>
                <w:i/>
                <w:sz w:val="24"/>
                <w:szCs w:val="24"/>
                <w:lang w:val="fr-CA"/>
              </w:rPr>
              <w:t>La présente politique a été élaborée par l’organisation. Elle s’applique à l’organisation et aux membres participants et a une portée pancanadienne. Un membre participant ne peut pas modifier le présent document sans avoir préalablement consulté l’organisation et obtenu l’approbation de cette dernière.</w:t>
            </w:r>
          </w:p>
        </w:tc>
      </w:tr>
    </w:tbl>
    <w:p w14:paraId="0077F3F9" w14:textId="77777777" w:rsidR="0080367F" w:rsidRPr="00E32247" w:rsidRDefault="0080367F" w:rsidP="0080367F">
      <w:pPr>
        <w:ind w:left="1080"/>
        <w:contextualSpacing w:val="0"/>
        <w:jc w:val="both"/>
        <w:rPr>
          <w:rFonts w:cstheme="minorBidi"/>
          <w:sz w:val="24"/>
          <w:szCs w:val="24"/>
          <w:lang w:val="fr-CA" w:eastAsia="en-CA" w:bidi="ar-SA"/>
        </w:rPr>
      </w:pPr>
      <w:bookmarkStart w:id="2" w:name="_Hlk14706311"/>
    </w:p>
    <w:p w14:paraId="14D736C8" w14:textId="77777777" w:rsidR="0080367F" w:rsidRPr="00E32247" w:rsidRDefault="0080367F" w:rsidP="0080367F">
      <w:pPr>
        <w:pStyle w:val="Heading2"/>
        <w:rPr>
          <w:rFonts w:cstheme="minorBidi"/>
          <w:sz w:val="24"/>
          <w:szCs w:val="24"/>
        </w:rPr>
      </w:pPr>
      <w:r w:rsidRPr="00E32247">
        <w:rPr>
          <w:rFonts w:cstheme="minorBidi"/>
          <w:sz w:val="24"/>
          <w:szCs w:val="24"/>
        </w:rPr>
        <w:t>But</w:t>
      </w:r>
    </w:p>
    <w:p w14:paraId="1F5D474A" w14:textId="77777777" w:rsidR="0080367F" w:rsidRPr="00E32247" w:rsidRDefault="0080367F" w:rsidP="0080367F">
      <w:pPr>
        <w:numPr>
          <w:ilvl w:val="0"/>
          <w:numId w:val="1"/>
        </w:numPr>
        <w:rPr>
          <w:rFonts w:cstheme="minorBidi"/>
          <w:sz w:val="24"/>
          <w:szCs w:val="24"/>
          <w:lang w:val="fr-CA"/>
        </w:rPr>
      </w:pPr>
      <w:r w:rsidRPr="00E32247">
        <w:rPr>
          <w:rFonts w:cstheme="minorBidi"/>
          <w:sz w:val="24"/>
          <w:szCs w:val="24"/>
          <w:lang w:val="fr-CA"/>
        </w:rPr>
        <w:t xml:space="preserve">La présente </w:t>
      </w:r>
      <w:r w:rsidRPr="00E32247">
        <w:rPr>
          <w:rFonts w:cstheme="minorBidi"/>
          <w:i/>
          <w:iCs/>
          <w:sz w:val="24"/>
          <w:szCs w:val="24"/>
          <w:lang w:val="fr-CA"/>
        </w:rPr>
        <w:t>Politique</w:t>
      </w:r>
      <w:r w:rsidRPr="00E32247">
        <w:rPr>
          <w:rFonts w:cstheme="minorBidi"/>
          <w:sz w:val="24"/>
          <w:szCs w:val="24"/>
          <w:lang w:val="fr-CA"/>
        </w:rPr>
        <w:t xml:space="preserve"> vise à assurer que toutes les sanctions disciplinaires imposées par l’Association canadienne des sports pour aveugles (« l’organisation ») ou un membre participant soient reconnues et appliquées à l’échelle nationale.</w:t>
      </w:r>
    </w:p>
    <w:p w14:paraId="58849C70" w14:textId="77777777" w:rsidR="0080367F" w:rsidRPr="00E32247" w:rsidRDefault="0080367F" w:rsidP="0080367F">
      <w:pPr>
        <w:ind w:left="426"/>
        <w:contextualSpacing w:val="0"/>
        <w:jc w:val="both"/>
        <w:rPr>
          <w:rFonts w:cstheme="minorBidi"/>
          <w:sz w:val="24"/>
          <w:szCs w:val="24"/>
          <w:lang w:val="fr-CA" w:eastAsia="en-CA" w:bidi="ar-SA"/>
        </w:rPr>
      </w:pPr>
    </w:p>
    <w:p w14:paraId="72725FDF" w14:textId="77777777" w:rsidR="0080367F" w:rsidRPr="00E32247" w:rsidRDefault="0080367F" w:rsidP="0080367F">
      <w:pPr>
        <w:numPr>
          <w:ilvl w:val="0"/>
          <w:numId w:val="1"/>
        </w:numPr>
        <w:rPr>
          <w:rFonts w:cstheme="minorBidi"/>
          <w:sz w:val="24"/>
          <w:szCs w:val="24"/>
          <w:lang w:val="fr-CA"/>
        </w:rPr>
      </w:pPr>
      <w:r w:rsidRPr="00E32247">
        <w:rPr>
          <w:rFonts w:cstheme="minorBidi"/>
          <w:sz w:val="24"/>
          <w:szCs w:val="24"/>
          <w:lang w:val="fr-CA"/>
        </w:rPr>
        <w:t xml:space="preserve">L’Association canadienne des sports pour aveugles (« l’organisation ») et ses membres participants reconnaissent qu’il est important que le sport soit sécuritaire pour tous les participants. L’organisation et ses membres participants reconnaissent en outre qu’ils ont l’obligation de retenir les services d’une tierce partie indépendante pour gérer tout incident lié au harcèlement, à la discrimination, aux abus, au harcèlement en milieu de travail, à la violence en milieu de travail et au harcèlement sexuel et/ou pour mener des enquêtes à propos de tels incidents. </w:t>
      </w:r>
    </w:p>
    <w:p w14:paraId="28D4D4D1" w14:textId="77777777" w:rsidR="0080367F" w:rsidRPr="00E32247" w:rsidRDefault="0080367F" w:rsidP="0080367F">
      <w:pPr>
        <w:ind w:left="360"/>
        <w:rPr>
          <w:rFonts w:cstheme="minorBidi"/>
          <w:sz w:val="24"/>
          <w:szCs w:val="24"/>
          <w:lang w:val="fr-CA"/>
        </w:rPr>
      </w:pPr>
    </w:p>
    <w:p w14:paraId="07F5117F" w14:textId="77777777" w:rsidR="0080367F" w:rsidRPr="00E32247" w:rsidRDefault="0080367F" w:rsidP="0080367F">
      <w:pPr>
        <w:pStyle w:val="Heading2"/>
        <w:rPr>
          <w:rFonts w:cstheme="minorBidi"/>
          <w:sz w:val="24"/>
          <w:szCs w:val="24"/>
        </w:rPr>
      </w:pPr>
      <w:r w:rsidRPr="00E32247">
        <w:rPr>
          <w:rFonts w:cstheme="minorBidi"/>
          <w:sz w:val="24"/>
          <w:szCs w:val="24"/>
        </w:rPr>
        <w:t>Application</w:t>
      </w:r>
    </w:p>
    <w:p w14:paraId="5FACF81F" w14:textId="77777777" w:rsidR="0080367F" w:rsidRPr="00E32247" w:rsidRDefault="0080367F" w:rsidP="0080367F">
      <w:pPr>
        <w:numPr>
          <w:ilvl w:val="0"/>
          <w:numId w:val="1"/>
        </w:numPr>
        <w:rPr>
          <w:rFonts w:cstheme="minorBidi"/>
          <w:sz w:val="24"/>
          <w:szCs w:val="24"/>
          <w:lang w:val="fr-CA"/>
        </w:rPr>
      </w:pPr>
      <w:r w:rsidRPr="00E32247">
        <w:rPr>
          <w:rFonts w:cstheme="minorBidi"/>
          <w:sz w:val="24"/>
          <w:szCs w:val="24"/>
          <w:lang w:val="fr-CA"/>
        </w:rPr>
        <w:t xml:space="preserve">La présente </w:t>
      </w:r>
      <w:r w:rsidRPr="00E32247">
        <w:rPr>
          <w:rFonts w:cstheme="minorBidi"/>
          <w:i/>
          <w:iCs/>
          <w:sz w:val="24"/>
          <w:szCs w:val="24"/>
          <w:lang w:val="fr-CA"/>
        </w:rPr>
        <w:t>Politique</w:t>
      </w:r>
      <w:r w:rsidRPr="00E32247">
        <w:rPr>
          <w:rFonts w:cstheme="minorBidi"/>
          <w:sz w:val="24"/>
          <w:szCs w:val="24"/>
          <w:lang w:val="fr-CA"/>
        </w:rPr>
        <w:t xml:space="preserve"> s’applique à tous les participants, à l’organisation et à ses membres participants.</w:t>
      </w:r>
    </w:p>
    <w:p w14:paraId="09B7A5F1" w14:textId="77777777" w:rsidR="0080367F" w:rsidRPr="00E32247" w:rsidRDefault="0080367F" w:rsidP="0080367F">
      <w:pPr>
        <w:ind w:left="360"/>
        <w:contextualSpacing w:val="0"/>
        <w:jc w:val="both"/>
        <w:rPr>
          <w:rFonts w:cstheme="minorBidi"/>
          <w:sz w:val="24"/>
          <w:szCs w:val="24"/>
          <w:lang w:val="fr-CA" w:eastAsia="en-CA" w:bidi="ar-SA"/>
        </w:rPr>
      </w:pPr>
    </w:p>
    <w:p w14:paraId="6565B882" w14:textId="77777777" w:rsidR="0080367F" w:rsidRPr="00E32247" w:rsidRDefault="0080367F" w:rsidP="0080367F">
      <w:pPr>
        <w:pStyle w:val="Heading2"/>
        <w:rPr>
          <w:rFonts w:cstheme="minorBidi"/>
          <w:sz w:val="24"/>
          <w:szCs w:val="24"/>
        </w:rPr>
      </w:pPr>
      <w:proofErr w:type="spellStart"/>
      <w:r w:rsidRPr="00E32247">
        <w:rPr>
          <w:rFonts w:cstheme="minorBidi"/>
          <w:sz w:val="24"/>
          <w:szCs w:val="24"/>
        </w:rPr>
        <w:t>Responsabilités</w:t>
      </w:r>
      <w:proofErr w:type="spellEnd"/>
      <w:r w:rsidRPr="00E32247">
        <w:rPr>
          <w:rFonts w:cstheme="minorBidi"/>
          <w:sz w:val="24"/>
          <w:szCs w:val="24"/>
        </w:rPr>
        <w:t xml:space="preserve"> </w:t>
      </w:r>
    </w:p>
    <w:p w14:paraId="0A6448A5" w14:textId="77777777" w:rsidR="0080367F" w:rsidRPr="00E32247" w:rsidRDefault="0080367F" w:rsidP="0080367F">
      <w:pPr>
        <w:numPr>
          <w:ilvl w:val="0"/>
          <w:numId w:val="1"/>
        </w:numPr>
        <w:rPr>
          <w:rFonts w:cstheme="minorBidi"/>
          <w:sz w:val="24"/>
          <w:szCs w:val="24"/>
          <w:lang w:val="fr-CA"/>
        </w:rPr>
      </w:pPr>
      <w:r w:rsidRPr="00E32247">
        <w:rPr>
          <w:rFonts w:cstheme="minorBidi"/>
          <w:sz w:val="24"/>
          <w:szCs w:val="24"/>
          <w:lang w:val="fr-CA"/>
        </w:rPr>
        <w:t>Les responsabilités ci-après incombent à l’organisation :</w:t>
      </w:r>
    </w:p>
    <w:p w14:paraId="44438741" w14:textId="77777777" w:rsidR="0080367F" w:rsidRPr="00E32247" w:rsidRDefault="0080367F" w:rsidP="0080367F">
      <w:pPr>
        <w:pStyle w:val="Body-bullet"/>
        <w:numPr>
          <w:ilvl w:val="0"/>
          <w:numId w:val="2"/>
        </w:numPr>
        <w:rPr>
          <w:rFonts w:cstheme="minorBidi"/>
          <w:sz w:val="24"/>
          <w:szCs w:val="24"/>
          <w:lang w:eastAsia="en-CA"/>
        </w:rPr>
      </w:pPr>
      <w:proofErr w:type="gramStart"/>
      <w:r w:rsidRPr="00E32247">
        <w:rPr>
          <w:rFonts w:cstheme="minorBidi"/>
          <w:sz w:val="24"/>
          <w:szCs w:val="24"/>
          <w:lang w:eastAsia="en-CA"/>
        </w:rPr>
        <w:t>fournir</w:t>
      </w:r>
      <w:proofErr w:type="gramEnd"/>
      <w:r w:rsidRPr="00E32247">
        <w:rPr>
          <w:rFonts w:cstheme="minorBidi"/>
          <w:sz w:val="24"/>
          <w:szCs w:val="24"/>
          <w:lang w:eastAsia="en-CA"/>
        </w:rPr>
        <w:t xml:space="preserve"> une copie des décisions relatives à la discipline et aux appels qui concernent les participants à tous les membres auxquels lesdites personnes étaient affiliées ou sont nouvellement affiliées;</w:t>
      </w:r>
    </w:p>
    <w:p w14:paraId="6DA8B3FC" w14:textId="77777777" w:rsidR="0080367F" w:rsidRPr="00E32247" w:rsidRDefault="0080367F" w:rsidP="0080367F">
      <w:pPr>
        <w:pStyle w:val="Body-bullet"/>
        <w:numPr>
          <w:ilvl w:val="0"/>
          <w:numId w:val="2"/>
        </w:numPr>
        <w:rPr>
          <w:rFonts w:cstheme="minorBidi"/>
          <w:sz w:val="24"/>
          <w:szCs w:val="24"/>
          <w:lang w:eastAsia="en-CA"/>
        </w:rPr>
      </w:pPr>
      <w:proofErr w:type="gramStart"/>
      <w:r w:rsidRPr="00E32247">
        <w:rPr>
          <w:rFonts w:cstheme="minorBidi"/>
          <w:sz w:val="24"/>
          <w:szCs w:val="24"/>
          <w:lang w:eastAsia="en-CA"/>
        </w:rPr>
        <w:t>lorsqu’un</w:t>
      </w:r>
      <w:proofErr w:type="gramEnd"/>
      <w:r w:rsidRPr="00E32247">
        <w:rPr>
          <w:rFonts w:cstheme="minorBidi"/>
          <w:sz w:val="24"/>
          <w:szCs w:val="24"/>
          <w:lang w:eastAsia="en-CA"/>
        </w:rPr>
        <w:t xml:space="preserve"> membre ou club transmet une décision disciplinaire à l’organisation, déterminer, conformément à la </w:t>
      </w:r>
      <w:r w:rsidRPr="00E32247">
        <w:rPr>
          <w:rFonts w:cstheme="minorBidi"/>
          <w:i/>
          <w:sz w:val="24"/>
          <w:szCs w:val="24"/>
          <w:lang w:eastAsia="en-CA"/>
        </w:rPr>
        <w:t>Politique concernant la discipline et les plaintes</w:t>
      </w:r>
      <w:r w:rsidRPr="00E32247">
        <w:rPr>
          <w:rFonts w:cstheme="minorBidi"/>
          <w:sz w:val="24"/>
          <w:szCs w:val="24"/>
          <w:lang w:eastAsia="en-CA"/>
        </w:rPr>
        <w:t>, s’il convient de prendre des mesures additionnelles à l’encontre de la ou des personnes mentionnées dans la décision;</w:t>
      </w:r>
    </w:p>
    <w:p w14:paraId="7C0DAF8C" w14:textId="77777777" w:rsidR="0080367F" w:rsidRPr="00E32247" w:rsidRDefault="0080367F" w:rsidP="0080367F">
      <w:pPr>
        <w:pStyle w:val="Body-bullet"/>
        <w:numPr>
          <w:ilvl w:val="0"/>
          <w:numId w:val="2"/>
        </w:numPr>
        <w:rPr>
          <w:rFonts w:cstheme="minorBidi"/>
          <w:sz w:val="24"/>
          <w:szCs w:val="24"/>
          <w:lang w:eastAsia="en-CA"/>
        </w:rPr>
      </w:pPr>
      <w:proofErr w:type="gramStart"/>
      <w:r w:rsidRPr="00E32247">
        <w:rPr>
          <w:rFonts w:cstheme="minorBidi"/>
          <w:sz w:val="24"/>
          <w:szCs w:val="24"/>
          <w:lang w:eastAsia="en-CA"/>
        </w:rPr>
        <w:t>reconnaître</w:t>
      </w:r>
      <w:proofErr w:type="gramEnd"/>
      <w:r w:rsidRPr="00E32247">
        <w:rPr>
          <w:rFonts w:cstheme="minorBidi"/>
          <w:sz w:val="24"/>
          <w:szCs w:val="24"/>
          <w:lang w:eastAsia="en-CA"/>
        </w:rPr>
        <w:t xml:space="preserve"> et appliquer les sanctions disciplinaires imposées par un membre et/ou un club;</w:t>
      </w:r>
    </w:p>
    <w:p w14:paraId="3414885E" w14:textId="77777777" w:rsidR="0080367F" w:rsidRPr="00E32247" w:rsidRDefault="0080367F" w:rsidP="0080367F">
      <w:pPr>
        <w:pStyle w:val="Body-bullet"/>
        <w:numPr>
          <w:ilvl w:val="0"/>
          <w:numId w:val="2"/>
        </w:numPr>
        <w:rPr>
          <w:rFonts w:cstheme="minorBidi"/>
          <w:sz w:val="24"/>
          <w:szCs w:val="24"/>
          <w:lang w:eastAsia="en-CA"/>
        </w:rPr>
      </w:pPr>
      <w:proofErr w:type="gramStart"/>
      <w:r w:rsidRPr="00E32247">
        <w:rPr>
          <w:rFonts w:cstheme="minorBidi"/>
          <w:sz w:val="24"/>
          <w:szCs w:val="24"/>
          <w:lang w:eastAsia="en-CA"/>
        </w:rPr>
        <w:t>les</w:t>
      </w:r>
      <w:proofErr w:type="gramEnd"/>
      <w:r w:rsidRPr="00E32247">
        <w:rPr>
          <w:rFonts w:cstheme="minorBidi"/>
          <w:sz w:val="24"/>
          <w:szCs w:val="24"/>
          <w:lang w:eastAsia="en-CA"/>
        </w:rPr>
        <w:t xml:space="preserve"> décisions antérieures qui s’accompagnent d’une sanction qui est toujours applicable doivent également être communiquées à tous les membres et au(x) club(s) auxquels la personne était affiliée ou est nouvellement affiliée.</w:t>
      </w:r>
    </w:p>
    <w:p w14:paraId="12C05764" w14:textId="77777777" w:rsidR="0080367F" w:rsidRPr="00E32247" w:rsidRDefault="0080367F" w:rsidP="0080367F">
      <w:pPr>
        <w:ind w:left="360"/>
        <w:contextualSpacing w:val="0"/>
        <w:jc w:val="both"/>
        <w:rPr>
          <w:rFonts w:cstheme="minorBidi"/>
          <w:sz w:val="24"/>
          <w:szCs w:val="24"/>
          <w:lang w:val="fr-CA" w:eastAsia="en-CA" w:bidi="ar-SA"/>
        </w:rPr>
      </w:pPr>
    </w:p>
    <w:p w14:paraId="77E5579D" w14:textId="77777777" w:rsidR="0080367F" w:rsidRPr="00E32247" w:rsidRDefault="0080367F" w:rsidP="0080367F">
      <w:pPr>
        <w:numPr>
          <w:ilvl w:val="0"/>
          <w:numId w:val="1"/>
        </w:numPr>
        <w:rPr>
          <w:rFonts w:cstheme="minorBidi"/>
          <w:sz w:val="24"/>
          <w:szCs w:val="24"/>
          <w:lang w:val="fr-CA"/>
        </w:rPr>
      </w:pPr>
      <w:r w:rsidRPr="00E32247">
        <w:rPr>
          <w:rFonts w:cstheme="minorBidi"/>
          <w:sz w:val="24"/>
          <w:szCs w:val="24"/>
          <w:lang w:val="fr-CA"/>
        </w:rPr>
        <w:t>Les responsabilités ci-après incombent aux membres participants :</w:t>
      </w:r>
    </w:p>
    <w:p w14:paraId="345F1C65" w14:textId="77777777" w:rsidR="0080367F" w:rsidRPr="00E32247" w:rsidRDefault="0080367F" w:rsidP="0080367F">
      <w:pPr>
        <w:pStyle w:val="Body-bullet"/>
        <w:numPr>
          <w:ilvl w:val="0"/>
          <w:numId w:val="3"/>
        </w:numPr>
        <w:rPr>
          <w:rFonts w:cstheme="minorBidi"/>
          <w:sz w:val="24"/>
          <w:szCs w:val="24"/>
          <w:lang w:eastAsia="en-CA"/>
        </w:rPr>
      </w:pPr>
      <w:proofErr w:type="gramStart"/>
      <w:r w:rsidRPr="00E32247">
        <w:rPr>
          <w:rFonts w:cstheme="minorBidi"/>
          <w:sz w:val="24"/>
          <w:szCs w:val="24"/>
          <w:lang w:eastAsia="en-CA"/>
        </w:rPr>
        <w:t>fournir</w:t>
      </w:r>
      <w:proofErr w:type="gramEnd"/>
      <w:r w:rsidRPr="00E32247">
        <w:rPr>
          <w:rFonts w:cstheme="minorBidi"/>
          <w:sz w:val="24"/>
          <w:szCs w:val="24"/>
          <w:lang w:eastAsia="en-CA"/>
        </w:rPr>
        <w:t xml:space="preserve"> une copie des décisions relatives à la discipline et aux appels qui concernent les participants à l’organisation et à tout club auquel lesdites personnes étaient affiliées;</w:t>
      </w:r>
    </w:p>
    <w:p w14:paraId="3FD119FF" w14:textId="77777777" w:rsidR="0080367F" w:rsidRPr="00E32247" w:rsidRDefault="0080367F" w:rsidP="0080367F">
      <w:pPr>
        <w:pStyle w:val="Body-bullet"/>
        <w:numPr>
          <w:ilvl w:val="0"/>
          <w:numId w:val="3"/>
        </w:numPr>
        <w:rPr>
          <w:rFonts w:cstheme="minorBidi"/>
          <w:sz w:val="24"/>
          <w:szCs w:val="24"/>
          <w:lang w:eastAsia="en-CA"/>
        </w:rPr>
      </w:pPr>
      <w:proofErr w:type="gramStart"/>
      <w:r w:rsidRPr="00E32247">
        <w:rPr>
          <w:rFonts w:cstheme="minorBidi"/>
          <w:sz w:val="24"/>
          <w:szCs w:val="24"/>
          <w:lang w:eastAsia="en-CA"/>
        </w:rPr>
        <w:lastRenderedPageBreak/>
        <w:t>lorsque</w:t>
      </w:r>
      <w:proofErr w:type="gramEnd"/>
      <w:r w:rsidRPr="00E32247">
        <w:rPr>
          <w:rFonts w:cstheme="minorBidi"/>
          <w:sz w:val="24"/>
          <w:szCs w:val="24"/>
          <w:lang w:eastAsia="en-CA"/>
        </w:rPr>
        <w:t xml:space="preserve"> l’organisation transmet une décision disciplinaire à un membre, déterminer, conformément à leurs propres politiques, s’il convient de prendre des mesures additionnelles à l’encontre de la ou des personnes mentionnées dans la décision;</w:t>
      </w:r>
    </w:p>
    <w:p w14:paraId="53DF142B" w14:textId="77777777" w:rsidR="0080367F" w:rsidRPr="00E32247" w:rsidRDefault="0080367F" w:rsidP="0080367F">
      <w:pPr>
        <w:pStyle w:val="Body-bullet"/>
        <w:numPr>
          <w:ilvl w:val="0"/>
          <w:numId w:val="3"/>
        </w:numPr>
        <w:rPr>
          <w:rFonts w:cstheme="minorBidi"/>
          <w:sz w:val="24"/>
          <w:szCs w:val="24"/>
          <w:lang w:eastAsia="en-CA"/>
        </w:rPr>
      </w:pPr>
      <w:proofErr w:type="gramStart"/>
      <w:r w:rsidRPr="00E32247">
        <w:rPr>
          <w:rFonts w:cstheme="minorBidi"/>
          <w:sz w:val="24"/>
          <w:szCs w:val="24"/>
          <w:lang w:eastAsia="en-CA"/>
        </w:rPr>
        <w:t>reconnaître</w:t>
      </w:r>
      <w:proofErr w:type="gramEnd"/>
      <w:r w:rsidRPr="00E32247">
        <w:rPr>
          <w:rFonts w:cstheme="minorBidi"/>
          <w:sz w:val="24"/>
          <w:szCs w:val="24"/>
          <w:lang w:eastAsia="en-CA"/>
        </w:rPr>
        <w:t xml:space="preserve"> et appliquer les sanctions disciplinaires imposées par l’organisation et/ou un club;</w:t>
      </w:r>
    </w:p>
    <w:p w14:paraId="301588DE" w14:textId="77777777" w:rsidR="0080367F" w:rsidRPr="00E32247" w:rsidRDefault="0080367F" w:rsidP="0080367F">
      <w:pPr>
        <w:pStyle w:val="Body-bullet"/>
        <w:numPr>
          <w:ilvl w:val="0"/>
          <w:numId w:val="3"/>
        </w:numPr>
        <w:rPr>
          <w:rFonts w:cstheme="minorBidi"/>
          <w:sz w:val="24"/>
          <w:szCs w:val="24"/>
          <w:lang w:eastAsia="en-CA"/>
        </w:rPr>
      </w:pPr>
      <w:proofErr w:type="gramStart"/>
      <w:r w:rsidRPr="00E32247">
        <w:rPr>
          <w:rFonts w:cstheme="minorBidi"/>
          <w:sz w:val="24"/>
          <w:szCs w:val="24"/>
          <w:lang w:eastAsia="en-CA"/>
        </w:rPr>
        <w:t>actualiser</w:t>
      </w:r>
      <w:proofErr w:type="gramEnd"/>
      <w:r w:rsidRPr="00E32247">
        <w:rPr>
          <w:rFonts w:cstheme="minorBidi"/>
          <w:sz w:val="24"/>
          <w:szCs w:val="24"/>
          <w:lang w:eastAsia="en-CA"/>
        </w:rPr>
        <w:t xml:space="preserve"> leurs documents constitutifs de manière à ce qu’ils fassent mention de la présente procédure de réciprocité.</w:t>
      </w:r>
    </w:p>
    <w:p w14:paraId="45307EEB" w14:textId="77777777" w:rsidR="0080367F" w:rsidRPr="00E32247" w:rsidRDefault="0080367F" w:rsidP="0080367F">
      <w:pPr>
        <w:ind w:left="360"/>
        <w:rPr>
          <w:rFonts w:cstheme="minorBidi"/>
          <w:sz w:val="24"/>
          <w:szCs w:val="24"/>
          <w:lang w:val="fr-CA" w:eastAsia="en-CA" w:bidi="ar-SA"/>
        </w:rPr>
      </w:pPr>
    </w:p>
    <w:p w14:paraId="7081E824" w14:textId="77777777" w:rsidR="0080367F" w:rsidRPr="00E32247" w:rsidRDefault="0080367F" w:rsidP="0080367F">
      <w:pPr>
        <w:numPr>
          <w:ilvl w:val="0"/>
          <w:numId w:val="1"/>
        </w:numPr>
        <w:rPr>
          <w:rFonts w:cstheme="minorBidi"/>
          <w:sz w:val="24"/>
          <w:szCs w:val="24"/>
          <w:lang w:val="fr-CA"/>
        </w:rPr>
      </w:pPr>
      <w:r w:rsidRPr="00E32247">
        <w:rPr>
          <w:rFonts w:cstheme="minorBidi"/>
          <w:sz w:val="24"/>
          <w:szCs w:val="24"/>
          <w:lang w:val="fr-CA"/>
        </w:rPr>
        <w:t>Les responsabilités ci-après incombent aux clubs :</w:t>
      </w:r>
    </w:p>
    <w:p w14:paraId="42B3A710" w14:textId="77777777" w:rsidR="0080367F" w:rsidRPr="00E32247" w:rsidRDefault="0080367F" w:rsidP="0080367F">
      <w:pPr>
        <w:pStyle w:val="Body-bullet"/>
        <w:numPr>
          <w:ilvl w:val="0"/>
          <w:numId w:val="4"/>
        </w:numPr>
        <w:rPr>
          <w:rFonts w:cstheme="minorBidi"/>
          <w:bCs/>
          <w:sz w:val="24"/>
          <w:szCs w:val="24"/>
          <w:lang w:eastAsia="en-CA"/>
        </w:rPr>
      </w:pPr>
      <w:proofErr w:type="gramStart"/>
      <w:r w:rsidRPr="00E32247">
        <w:rPr>
          <w:rFonts w:cstheme="minorBidi"/>
          <w:sz w:val="24"/>
          <w:szCs w:val="24"/>
          <w:lang w:eastAsia="en-CA"/>
        </w:rPr>
        <w:t>fournir</w:t>
      </w:r>
      <w:proofErr w:type="gramEnd"/>
      <w:r w:rsidRPr="00E32247">
        <w:rPr>
          <w:rFonts w:cstheme="minorBidi"/>
          <w:sz w:val="24"/>
          <w:szCs w:val="24"/>
          <w:lang w:eastAsia="en-CA"/>
        </w:rPr>
        <w:t xml:space="preserve"> une copie des décisions relatives à la discipline et aux appels qui concernent les participants à l’organisation et au membre participant auquel le club est affilié;</w:t>
      </w:r>
    </w:p>
    <w:p w14:paraId="011CDF91" w14:textId="77777777" w:rsidR="0080367F" w:rsidRPr="00E32247" w:rsidRDefault="0080367F" w:rsidP="0080367F">
      <w:pPr>
        <w:pStyle w:val="Body-bullet"/>
        <w:numPr>
          <w:ilvl w:val="0"/>
          <w:numId w:val="4"/>
        </w:numPr>
        <w:rPr>
          <w:rFonts w:cstheme="minorBidi"/>
          <w:bCs/>
          <w:sz w:val="24"/>
          <w:szCs w:val="24"/>
          <w:lang w:eastAsia="en-CA"/>
        </w:rPr>
      </w:pPr>
      <w:proofErr w:type="gramStart"/>
      <w:r w:rsidRPr="00E32247">
        <w:rPr>
          <w:rFonts w:cstheme="minorBidi"/>
          <w:sz w:val="24"/>
          <w:szCs w:val="24"/>
          <w:lang w:eastAsia="en-CA"/>
        </w:rPr>
        <w:t>lorsque</w:t>
      </w:r>
      <w:proofErr w:type="gramEnd"/>
      <w:r w:rsidRPr="00E32247">
        <w:rPr>
          <w:rFonts w:cstheme="minorBidi"/>
          <w:sz w:val="24"/>
          <w:szCs w:val="24"/>
          <w:lang w:eastAsia="en-CA"/>
        </w:rPr>
        <w:t xml:space="preserve"> l’organisation ou un membre participant transmet une décision disciplinaire à un club, déterminer, conformément à leurs propres politiques, s’il convient de prendre des mesures additionnelles à l’encontre de la ou des personnes mentionnées dans la décision; </w:t>
      </w:r>
    </w:p>
    <w:p w14:paraId="4BB96D7B" w14:textId="77777777" w:rsidR="0080367F" w:rsidRPr="00E32247" w:rsidRDefault="0080367F" w:rsidP="0080367F">
      <w:pPr>
        <w:pStyle w:val="Body-bullet"/>
        <w:numPr>
          <w:ilvl w:val="0"/>
          <w:numId w:val="4"/>
        </w:numPr>
        <w:rPr>
          <w:rFonts w:cstheme="minorBidi"/>
          <w:bCs/>
          <w:sz w:val="24"/>
          <w:szCs w:val="24"/>
          <w:lang w:eastAsia="en-CA"/>
        </w:rPr>
      </w:pPr>
      <w:proofErr w:type="gramStart"/>
      <w:r w:rsidRPr="00E32247">
        <w:rPr>
          <w:rFonts w:cstheme="minorBidi"/>
          <w:sz w:val="24"/>
          <w:szCs w:val="24"/>
          <w:lang w:eastAsia="en-CA"/>
        </w:rPr>
        <w:t>reconnaître</w:t>
      </w:r>
      <w:proofErr w:type="gramEnd"/>
      <w:r w:rsidRPr="00E32247">
        <w:rPr>
          <w:rFonts w:cstheme="minorBidi"/>
          <w:sz w:val="24"/>
          <w:szCs w:val="24"/>
          <w:lang w:eastAsia="en-CA"/>
        </w:rPr>
        <w:t xml:space="preserve"> et appliquer les sanctions disciplinaires imposées par l’organisation et/ou un membre</w:t>
      </w:r>
      <w:r w:rsidRPr="00E32247">
        <w:rPr>
          <w:rFonts w:cstheme="minorBidi"/>
          <w:sz w:val="24"/>
          <w:szCs w:val="24"/>
        </w:rPr>
        <w:t>;</w:t>
      </w:r>
    </w:p>
    <w:p w14:paraId="23A9DD2E" w14:textId="77777777" w:rsidR="0080367F" w:rsidRPr="00E32247" w:rsidRDefault="0080367F" w:rsidP="0080367F">
      <w:pPr>
        <w:pStyle w:val="Body-bullet"/>
        <w:numPr>
          <w:ilvl w:val="0"/>
          <w:numId w:val="4"/>
        </w:numPr>
        <w:rPr>
          <w:rFonts w:cstheme="minorBidi"/>
          <w:bCs/>
          <w:sz w:val="24"/>
          <w:szCs w:val="24"/>
          <w:lang w:eastAsia="en-CA"/>
        </w:rPr>
      </w:pPr>
      <w:proofErr w:type="gramStart"/>
      <w:r w:rsidRPr="00E32247">
        <w:rPr>
          <w:rFonts w:cstheme="minorBidi"/>
          <w:sz w:val="24"/>
          <w:szCs w:val="24"/>
          <w:lang w:eastAsia="en-CA"/>
        </w:rPr>
        <w:t>actualiser</w:t>
      </w:r>
      <w:proofErr w:type="gramEnd"/>
      <w:r w:rsidRPr="00E32247">
        <w:rPr>
          <w:rFonts w:cstheme="minorBidi"/>
          <w:sz w:val="24"/>
          <w:szCs w:val="24"/>
          <w:lang w:eastAsia="en-CA"/>
        </w:rPr>
        <w:t xml:space="preserve"> leurs documents constitutifs de manière à ce qu’ils fassent mention de la présente procédure de réciprocité</w:t>
      </w:r>
      <w:r w:rsidRPr="00E32247">
        <w:rPr>
          <w:rFonts w:cstheme="minorBidi"/>
          <w:bCs/>
          <w:sz w:val="24"/>
          <w:szCs w:val="24"/>
          <w:lang w:eastAsia="en-CA"/>
        </w:rPr>
        <w:t>.</w:t>
      </w:r>
    </w:p>
    <w:p w14:paraId="4696F651" w14:textId="77777777" w:rsidR="0080367F" w:rsidRPr="00E32247" w:rsidRDefault="0080367F" w:rsidP="0080367F">
      <w:pPr>
        <w:ind w:left="426"/>
        <w:contextualSpacing w:val="0"/>
        <w:jc w:val="both"/>
        <w:rPr>
          <w:rFonts w:cstheme="minorBidi"/>
          <w:sz w:val="24"/>
          <w:szCs w:val="24"/>
          <w:lang w:val="fr-CA" w:eastAsia="en-CA" w:bidi="ar-SA"/>
        </w:rPr>
      </w:pPr>
    </w:p>
    <w:p w14:paraId="28745BA4" w14:textId="77777777" w:rsidR="0080367F" w:rsidRPr="00E32247" w:rsidRDefault="0080367F" w:rsidP="0080367F">
      <w:pPr>
        <w:pStyle w:val="Heading2"/>
        <w:rPr>
          <w:rFonts w:cstheme="minorBidi"/>
          <w:sz w:val="24"/>
          <w:szCs w:val="24"/>
        </w:rPr>
      </w:pPr>
      <w:r w:rsidRPr="00E32247">
        <w:rPr>
          <w:rFonts w:cstheme="minorBidi"/>
          <w:sz w:val="24"/>
          <w:szCs w:val="24"/>
        </w:rPr>
        <w:t>Appels</w:t>
      </w:r>
    </w:p>
    <w:bookmarkEnd w:id="2"/>
    <w:p w14:paraId="12EC70BB" w14:textId="77777777" w:rsidR="0080367F" w:rsidRPr="00E32247" w:rsidRDefault="0080367F" w:rsidP="0080367F">
      <w:pPr>
        <w:numPr>
          <w:ilvl w:val="0"/>
          <w:numId w:val="1"/>
        </w:numPr>
        <w:rPr>
          <w:rFonts w:cstheme="minorBidi"/>
          <w:sz w:val="24"/>
          <w:szCs w:val="24"/>
          <w:lang w:val="fr-CA"/>
        </w:rPr>
      </w:pPr>
      <w:r w:rsidRPr="00E32247">
        <w:rPr>
          <w:rFonts w:cstheme="minorBidi"/>
          <w:sz w:val="24"/>
          <w:szCs w:val="24"/>
          <w:lang w:val="fr-CA"/>
        </w:rPr>
        <w:t xml:space="preserve">Les décisions prises en vertu de la présente </w:t>
      </w:r>
      <w:r w:rsidRPr="00E32247">
        <w:rPr>
          <w:rFonts w:cstheme="minorBidi"/>
          <w:i/>
          <w:iCs/>
          <w:sz w:val="24"/>
          <w:szCs w:val="24"/>
          <w:lang w:val="fr-CA"/>
        </w:rPr>
        <w:t>Politique</w:t>
      </w:r>
      <w:r w:rsidRPr="00E32247">
        <w:rPr>
          <w:rFonts w:cstheme="minorBidi"/>
          <w:sz w:val="24"/>
          <w:szCs w:val="24"/>
          <w:lang w:val="fr-CA"/>
        </w:rPr>
        <w:t xml:space="preserve"> ne peuvent pas faire l’objet d’un appel.</w:t>
      </w:r>
    </w:p>
    <w:p w14:paraId="12AD14C8" w14:textId="77777777" w:rsidR="0080367F" w:rsidRPr="00E32247" w:rsidRDefault="0080367F" w:rsidP="0080367F">
      <w:pPr>
        <w:contextualSpacing w:val="0"/>
        <w:rPr>
          <w:rFonts w:cstheme="minorBidi"/>
          <w:b/>
          <w:sz w:val="24"/>
          <w:szCs w:val="24"/>
          <w:lang w:val="fr-CA" w:bidi="ar-SA"/>
        </w:rPr>
      </w:pPr>
    </w:p>
    <w:tbl>
      <w:tblPr>
        <w:tblStyle w:val="TableGrid"/>
        <w:tblW w:w="0" w:type="auto"/>
        <w:tblLook w:val="04A0" w:firstRow="1" w:lastRow="0" w:firstColumn="1" w:lastColumn="0" w:noHBand="0" w:noVBand="1"/>
      </w:tblPr>
      <w:tblGrid>
        <w:gridCol w:w="4460"/>
        <w:gridCol w:w="3145"/>
      </w:tblGrid>
      <w:tr w:rsidR="0080367F" w:rsidRPr="00E32247" w14:paraId="2FD99676" w14:textId="77777777" w:rsidTr="00317935">
        <w:trPr>
          <w:trHeight w:val="20"/>
        </w:trPr>
        <w:tc>
          <w:tcPr>
            <w:tcW w:w="7605" w:type="dxa"/>
            <w:gridSpan w:val="2"/>
            <w:shd w:val="clear" w:color="auto" w:fill="D9D9D9" w:themeFill="background1" w:themeFillShade="D9"/>
          </w:tcPr>
          <w:p w14:paraId="150304BD" w14:textId="77777777" w:rsidR="0080367F" w:rsidRPr="00E32247" w:rsidRDefault="0080367F" w:rsidP="005E799D">
            <w:pPr>
              <w:contextualSpacing w:val="0"/>
              <w:jc w:val="center"/>
              <w:rPr>
                <w:rFonts w:cstheme="minorBidi"/>
                <w:b/>
                <w:sz w:val="24"/>
                <w:szCs w:val="24"/>
                <w:lang w:val="fr-CA" w:bidi="ar-SA"/>
              </w:rPr>
            </w:pPr>
            <w:r w:rsidRPr="00E32247">
              <w:rPr>
                <w:rFonts w:cstheme="minorBidi"/>
                <w:b/>
                <w:sz w:val="24"/>
                <w:szCs w:val="24"/>
                <w:lang w:val="fr-CA" w:bidi="ar-SA"/>
              </w:rPr>
              <w:t>Historique de la politique</w:t>
            </w:r>
          </w:p>
        </w:tc>
      </w:tr>
      <w:tr w:rsidR="0080367F" w:rsidRPr="00E32247" w14:paraId="5A5F62EE" w14:textId="77777777" w:rsidTr="00317935">
        <w:trPr>
          <w:trHeight w:val="20"/>
        </w:trPr>
        <w:tc>
          <w:tcPr>
            <w:tcW w:w="4460" w:type="dxa"/>
          </w:tcPr>
          <w:p w14:paraId="496DF180" w14:textId="77777777" w:rsidR="0080367F" w:rsidRPr="00E32247" w:rsidRDefault="0080367F" w:rsidP="005E799D">
            <w:pPr>
              <w:contextualSpacing w:val="0"/>
              <w:rPr>
                <w:rFonts w:cstheme="minorBidi"/>
                <w:sz w:val="24"/>
                <w:szCs w:val="24"/>
                <w:lang w:val="fr-CA" w:bidi="ar-SA"/>
              </w:rPr>
            </w:pPr>
            <w:r w:rsidRPr="00E32247">
              <w:rPr>
                <w:rFonts w:cstheme="minorBidi"/>
                <w:sz w:val="24"/>
                <w:szCs w:val="24"/>
                <w:lang w:val="fr-CA"/>
              </w:rPr>
              <w:t>Approuvée le</w:t>
            </w:r>
          </w:p>
        </w:tc>
        <w:tc>
          <w:tcPr>
            <w:tcW w:w="3145" w:type="dxa"/>
          </w:tcPr>
          <w:p w14:paraId="19D6A407" w14:textId="77777777" w:rsidR="0080367F" w:rsidRPr="00E32247" w:rsidRDefault="0080367F" w:rsidP="005E799D">
            <w:pPr>
              <w:contextualSpacing w:val="0"/>
              <w:rPr>
                <w:rFonts w:cstheme="minorBidi"/>
                <w:b/>
                <w:sz w:val="24"/>
                <w:szCs w:val="24"/>
                <w:lang w:val="fr-CA" w:bidi="ar-SA"/>
              </w:rPr>
            </w:pPr>
            <w:r w:rsidRPr="00E32247">
              <w:rPr>
                <w:rFonts w:cstheme="minorBidi"/>
                <w:b/>
                <w:color w:val="000000"/>
                <w:sz w:val="24"/>
                <w:szCs w:val="24"/>
                <w:lang w:val="fr-CA"/>
              </w:rPr>
              <w:t>2021 01 21</w:t>
            </w:r>
          </w:p>
        </w:tc>
      </w:tr>
      <w:tr w:rsidR="0080367F" w:rsidRPr="00E32247" w14:paraId="201F200D" w14:textId="77777777" w:rsidTr="00317935">
        <w:trPr>
          <w:trHeight w:val="20"/>
        </w:trPr>
        <w:tc>
          <w:tcPr>
            <w:tcW w:w="4460" w:type="dxa"/>
          </w:tcPr>
          <w:p w14:paraId="18631BC1" w14:textId="77777777" w:rsidR="0080367F" w:rsidRPr="00E32247" w:rsidRDefault="0080367F" w:rsidP="005E799D">
            <w:pPr>
              <w:contextualSpacing w:val="0"/>
              <w:rPr>
                <w:rFonts w:cstheme="minorBidi"/>
                <w:sz w:val="24"/>
                <w:szCs w:val="24"/>
                <w:lang w:val="fr-CA" w:bidi="ar-SA"/>
              </w:rPr>
            </w:pPr>
            <w:r w:rsidRPr="00E32247">
              <w:rPr>
                <w:rFonts w:cstheme="minorBidi"/>
                <w:sz w:val="24"/>
                <w:szCs w:val="24"/>
                <w:lang w:val="fr-CA"/>
              </w:rPr>
              <w:t>Date du prochain examen</w:t>
            </w:r>
          </w:p>
        </w:tc>
        <w:tc>
          <w:tcPr>
            <w:tcW w:w="3145" w:type="dxa"/>
          </w:tcPr>
          <w:p w14:paraId="2D2C860B" w14:textId="77777777" w:rsidR="0080367F" w:rsidRPr="00E32247" w:rsidRDefault="0080367F" w:rsidP="005E799D">
            <w:pPr>
              <w:contextualSpacing w:val="0"/>
              <w:rPr>
                <w:rFonts w:cstheme="minorBidi"/>
                <w:b/>
                <w:sz w:val="24"/>
                <w:szCs w:val="24"/>
                <w:lang w:val="fr-CA" w:bidi="ar-SA"/>
              </w:rPr>
            </w:pPr>
          </w:p>
        </w:tc>
      </w:tr>
      <w:tr w:rsidR="0080367F" w:rsidRPr="00E32247" w14:paraId="4320AB79" w14:textId="77777777" w:rsidTr="00317935">
        <w:trPr>
          <w:trHeight w:val="20"/>
        </w:trPr>
        <w:tc>
          <w:tcPr>
            <w:tcW w:w="4460" w:type="dxa"/>
          </w:tcPr>
          <w:p w14:paraId="651D5435" w14:textId="77777777" w:rsidR="0080367F" w:rsidRPr="00E32247" w:rsidRDefault="0080367F" w:rsidP="005E799D">
            <w:pPr>
              <w:contextualSpacing w:val="0"/>
              <w:rPr>
                <w:rFonts w:cstheme="minorBidi"/>
                <w:sz w:val="24"/>
                <w:szCs w:val="24"/>
                <w:lang w:val="fr-CA" w:bidi="ar-SA"/>
              </w:rPr>
            </w:pPr>
            <w:r w:rsidRPr="00E32247">
              <w:rPr>
                <w:rFonts w:cstheme="minorBidi"/>
                <w:sz w:val="24"/>
                <w:szCs w:val="24"/>
                <w:lang w:val="fr-CA"/>
              </w:rPr>
              <w:t>Dates d’approbation des modifications</w:t>
            </w:r>
          </w:p>
        </w:tc>
        <w:tc>
          <w:tcPr>
            <w:tcW w:w="3145" w:type="dxa"/>
          </w:tcPr>
          <w:p w14:paraId="31346C04" w14:textId="77777777" w:rsidR="0080367F" w:rsidRPr="00E32247" w:rsidRDefault="0080367F" w:rsidP="005E799D">
            <w:pPr>
              <w:contextualSpacing w:val="0"/>
              <w:rPr>
                <w:rFonts w:cstheme="minorBidi"/>
                <w:b/>
                <w:sz w:val="24"/>
                <w:szCs w:val="24"/>
                <w:lang w:val="fr-CA" w:bidi="ar-SA"/>
              </w:rPr>
            </w:pPr>
          </w:p>
        </w:tc>
      </w:tr>
    </w:tbl>
    <w:p w14:paraId="575F0883" w14:textId="77777777" w:rsidR="0080367F" w:rsidRPr="00E32247" w:rsidRDefault="0080367F" w:rsidP="0080367F">
      <w:pPr>
        <w:contextualSpacing w:val="0"/>
        <w:rPr>
          <w:rFonts w:cstheme="minorBidi"/>
          <w:b/>
          <w:sz w:val="24"/>
          <w:szCs w:val="24"/>
          <w:lang w:val="fr-CA" w:bidi="ar-SA"/>
        </w:rPr>
      </w:pPr>
    </w:p>
    <w:p w14:paraId="73D67555" w14:textId="77777777" w:rsidR="00F44AD7" w:rsidRPr="00E32247" w:rsidRDefault="00F44AD7">
      <w:pPr>
        <w:contextualSpacing w:val="0"/>
        <w:rPr>
          <w:rFonts w:cstheme="minorBidi"/>
          <w:b/>
          <w:sz w:val="24"/>
          <w:szCs w:val="24"/>
          <w:lang w:val="fr-CA" w:bidi="ar-SA"/>
        </w:rPr>
      </w:pPr>
    </w:p>
    <w:sectPr w:rsidR="00F44AD7" w:rsidRPr="00E322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DFDC" w14:textId="77777777" w:rsidR="00F733E9" w:rsidRDefault="00F733E9" w:rsidP="008E5612">
      <w:r>
        <w:separator/>
      </w:r>
    </w:p>
  </w:endnote>
  <w:endnote w:type="continuationSeparator" w:id="0">
    <w:p w14:paraId="55E270F8" w14:textId="77777777" w:rsidR="00F733E9" w:rsidRDefault="00F733E9" w:rsidP="008E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27C" w14:textId="77777777" w:rsidR="008E5612" w:rsidRDefault="008E5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5D70" w14:textId="77777777" w:rsidR="008E5612" w:rsidRDefault="008E5612" w:rsidP="008E5612">
    <w:pPr>
      <w:pStyle w:val="Footer"/>
      <w:jc w:val="center"/>
    </w:pPr>
    <w:r>
      <w:rPr>
        <w:noProof/>
        <w:lang w:eastAsia="en-CA" w:bidi="ar-SA"/>
      </w:rPr>
      <w:drawing>
        <wp:inline distT="0" distB="0" distL="0" distR="0" wp14:anchorId="5432B480" wp14:editId="3843861D">
          <wp:extent cx="1432563" cy="34137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A38B" w14:textId="77777777" w:rsidR="008E5612" w:rsidRDefault="008E5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6D52C" w14:textId="77777777" w:rsidR="00F733E9" w:rsidRDefault="00F733E9" w:rsidP="008E5612">
      <w:r>
        <w:separator/>
      </w:r>
    </w:p>
  </w:footnote>
  <w:footnote w:type="continuationSeparator" w:id="0">
    <w:p w14:paraId="2940AFEC" w14:textId="77777777" w:rsidR="00F733E9" w:rsidRDefault="00F733E9" w:rsidP="008E5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C3EF" w14:textId="77777777" w:rsidR="008E5612" w:rsidRDefault="008E5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F38E" w14:textId="77777777" w:rsidR="008E5612" w:rsidRDefault="008E5612">
    <w:pPr>
      <w:pStyle w:val="Header"/>
    </w:pPr>
    <w:r w:rsidRPr="00241FF9">
      <w:rPr>
        <w:rFonts w:cstheme="minorBidi"/>
        <w:noProof/>
        <w:color w:val="000000" w:themeColor="text1"/>
        <w:szCs w:val="28"/>
        <w:lang w:eastAsia="en-CA" w:bidi="ar-SA"/>
      </w:rPr>
      <w:drawing>
        <wp:anchor distT="0" distB="0" distL="114300" distR="114300" simplePos="0" relativeHeight="251659264" behindDoc="0" locked="0" layoutInCell="1" allowOverlap="1" wp14:anchorId="5EF16AA1" wp14:editId="6E948EAF">
          <wp:simplePos x="0" y="0"/>
          <wp:positionH relativeFrom="margin">
            <wp:align>center</wp:align>
          </wp:positionH>
          <wp:positionV relativeFrom="paragraph">
            <wp:posOffset>-443981</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2EF7" w14:textId="77777777" w:rsidR="008E5612" w:rsidRDefault="008E5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A6AF6"/>
    <w:multiLevelType w:val="hybridMultilevel"/>
    <w:tmpl w:val="7D3CE89C"/>
    <w:lvl w:ilvl="0" w:tplc="0409000F">
      <w:start w:val="1"/>
      <w:numFmt w:val="decimal"/>
      <w:lvlText w:val="%1."/>
      <w:lvlJc w:val="left"/>
      <w:pPr>
        <w:ind w:left="360"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1242" w:hanging="180"/>
      </w:pPr>
    </w:lvl>
    <w:lvl w:ilvl="3" w:tplc="0409000F" w:tentative="1">
      <w:start w:val="1"/>
      <w:numFmt w:val="decimal"/>
      <w:lvlText w:val="%4."/>
      <w:lvlJc w:val="left"/>
      <w:pPr>
        <w:ind w:left="-522" w:hanging="360"/>
      </w:pPr>
    </w:lvl>
    <w:lvl w:ilvl="4" w:tplc="04090019" w:tentative="1">
      <w:start w:val="1"/>
      <w:numFmt w:val="lowerLetter"/>
      <w:lvlText w:val="%5."/>
      <w:lvlJc w:val="left"/>
      <w:pPr>
        <w:ind w:left="198" w:hanging="360"/>
      </w:pPr>
    </w:lvl>
    <w:lvl w:ilvl="5" w:tplc="0409001B" w:tentative="1">
      <w:start w:val="1"/>
      <w:numFmt w:val="lowerRoman"/>
      <w:lvlText w:val="%6."/>
      <w:lvlJc w:val="right"/>
      <w:pPr>
        <w:ind w:left="918" w:hanging="180"/>
      </w:pPr>
    </w:lvl>
    <w:lvl w:ilvl="6" w:tplc="0409000F" w:tentative="1">
      <w:start w:val="1"/>
      <w:numFmt w:val="decimal"/>
      <w:lvlText w:val="%7."/>
      <w:lvlJc w:val="left"/>
      <w:pPr>
        <w:ind w:left="1638" w:hanging="360"/>
      </w:pPr>
    </w:lvl>
    <w:lvl w:ilvl="7" w:tplc="04090019" w:tentative="1">
      <w:start w:val="1"/>
      <w:numFmt w:val="lowerLetter"/>
      <w:lvlText w:val="%8."/>
      <w:lvlJc w:val="left"/>
      <w:pPr>
        <w:ind w:left="2358" w:hanging="360"/>
      </w:pPr>
    </w:lvl>
    <w:lvl w:ilvl="8" w:tplc="0409001B" w:tentative="1">
      <w:start w:val="1"/>
      <w:numFmt w:val="lowerRoman"/>
      <w:lvlText w:val="%9."/>
      <w:lvlJc w:val="right"/>
      <w:pPr>
        <w:ind w:left="3078" w:hanging="180"/>
      </w:pPr>
    </w:lvl>
  </w:abstractNum>
  <w:abstractNum w:abstractNumId="1" w15:restartNumberingAfterBreak="0">
    <w:nsid w:val="5BD426EC"/>
    <w:multiLevelType w:val="hybridMultilevel"/>
    <w:tmpl w:val="AF18D31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641E29EA"/>
    <w:multiLevelType w:val="hybridMultilevel"/>
    <w:tmpl w:val="5C3E507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728F2C01"/>
    <w:multiLevelType w:val="hybridMultilevel"/>
    <w:tmpl w:val="DFEAB82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7F"/>
    <w:rsid w:val="00317935"/>
    <w:rsid w:val="00755A3E"/>
    <w:rsid w:val="0080367F"/>
    <w:rsid w:val="008E5612"/>
    <w:rsid w:val="00E32247"/>
    <w:rsid w:val="00F44AD7"/>
    <w:rsid w:val="00F733E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2293"/>
  <w15:chartTrackingRefBased/>
  <w15:docId w15:val="{CD309D26-2A64-4030-85D1-CCFB24C0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67F"/>
    <w:pPr>
      <w:spacing w:after="0" w:line="240" w:lineRule="auto"/>
      <w:contextualSpacing/>
    </w:pPr>
    <w:rPr>
      <w:rFonts w:asciiTheme="minorBidi" w:eastAsia="Calibri" w:hAnsiTheme="minorBidi" w:cs="Times New Roman"/>
      <w:sz w:val="28"/>
      <w:lang w:bidi="en-US"/>
    </w:rPr>
  </w:style>
  <w:style w:type="paragraph" w:styleId="Heading1">
    <w:name w:val="heading 1"/>
    <w:basedOn w:val="Normal"/>
    <w:next w:val="Normal"/>
    <w:link w:val="Heading1Char"/>
    <w:uiPriority w:val="9"/>
    <w:qFormat/>
    <w:rsid w:val="0080367F"/>
    <w:pPr>
      <w:spacing w:before="120"/>
      <w:jc w:val="center"/>
      <w:outlineLvl w:val="0"/>
    </w:pPr>
    <w:rPr>
      <w:rFonts w:eastAsia="Times New Roman"/>
      <w:b/>
      <w:bCs/>
      <w:caps/>
      <w:szCs w:val="28"/>
      <w:lang w:eastAsia="x-none"/>
    </w:rPr>
  </w:style>
  <w:style w:type="paragraph" w:styleId="Heading2">
    <w:name w:val="heading 2"/>
    <w:basedOn w:val="Normal"/>
    <w:next w:val="Normal"/>
    <w:link w:val="Heading2Char"/>
    <w:autoRedefine/>
    <w:uiPriority w:val="9"/>
    <w:unhideWhenUsed/>
    <w:qFormat/>
    <w:rsid w:val="0080367F"/>
    <w:pPr>
      <w:outlineLvl w:val="1"/>
    </w:pPr>
    <w:rPr>
      <w:rFonts w:eastAsia="Times New Roman"/>
      <w:b/>
      <w:bCs/>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67F"/>
    <w:rPr>
      <w:rFonts w:asciiTheme="minorBidi" w:eastAsia="Times New Roman" w:hAnsiTheme="minorBidi" w:cs="Times New Roman"/>
      <w:b/>
      <w:bCs/>
      <w:caps/>
      <w:sz w:val="28"/>
      <w:szCs w:val="28"/>
      <w:lang w:eastAsia="x-none" w:bidi="en-US"/>
    </w:rPr>
  </w:style>
  <w:style w:type="character" w:customStyle="1" w:styleId="Heading2Char">
    <w:name w:val="Heading 2 Char"/>
    <w:basedOn w:val="DefaultParagraphFont"/>
    <w:link w:val="Heading2"/>
    <w:uiPriority w:val="9"/>
    <w:rsid w:val="0080367F"/>
    <w:rPr>
      <w:rFonts w:asciiTheme="minorBidi" w:eastAsia="Times New Roman" w:hAnsiTheme="minorBidi" w:cs="Times New Roman"/>
      <w:b/>
      <w:bCs/>
      <w:sz w:val="28"/>
      <w:szCs w:val="26"/>
      <w:lang w:val="x-none" w:eastAsia="x-none"/>
    </w:rPr>
  </w:style>
  <w:style w:type="paragraph" w:customStyle="1" w:styleId="Body-bullet">
    <w:name w:val="Body-bullet ***"/>
    <w:basedOn w:val="Normal"/>
    <w:link w:val="Body-bulletChar"/>
    <w:autoRedefine/>
    <w:qFormat/>
    <w:rsid w:val="0080367F"/>
    <w:pPr>
      <w:ind w:left="720"/>
      <w:jc w:val="both"/>
    </w:pPr>
    <w:rPr>
      <w:rFonts w:eastAsiaTheme="minorHAnsi" w:cstheme="minorHAnsi"/>
      <w:w w:val="105"/>
      <w:lang w:val="fr-CA" w:bidi="ar-SA"/>
    </w:rPr>
  </w:style>
  <w:style w:type="character" w:customStyle="1" w:styleId="Body-bulletChar">
    <w:name w:val="Body-bullet *** Char"/>
    <w:basedOn w:val="DefaultParagraphFont"/>
    <w:link w:val="Body-bullet"/>
    <w:rsid w:val="0080367F"/>
    <w:rPr>
      <w:rFonts w:asciiTheme="minorBidi" w:hAnsiTheme="minorBidi" w:cstheme="minorHAnsi"/>
      <w:w w:val="105"/>
      <w:sz w:val="28"/>
      <w:lang w:val="fr-CA"/>
    </w:rPr>
  </w:style>
  <w:style w:type="table" w:styleId="TableGrid">
    <w:name w:val="Table Grid"/>
    <w:basedOn w:val="TableNormal"/>
    <w:uiPriority w:val="59"/>
    <w:rsid w:val="0080367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612"/>
    <w:pPr>
      <w:tabs>
        <w:tab w:val="center" w:pos="4680"/>
        <w:tab w:val="right" w:pos="9360"/>
      </w:tabs>
    </w:pPr>
  </w:style>
  <w:style w:type="character" w:customStyle="1" w:styleId="HeaderChar">
    <w:name w:val="Header Char"/>
    <w:basedOn w:val="DefaultParagraphFont"/>
    <w:link w:val="Header"/>
    <w:uiPriority w:val="99"/>
    <w:rsid w:val="008E5612"/>
    <w:rPr>
      <w:rFonts w:asciiTheme="minorBidi" w:eastAsia="Calibri" w:hAnsiTheme="minorBidi" w:cs="Times New Roman"/>
      <w:sz w:val="28"/>
      <w:lang w:bidi="en-US"/>
    </w:rPr>
  </w:style>
  <w:style w:type="paragraph" w:styleId="Footer">
    <w:name w:val="footer"/>
    <w:basedOn w:val="Normal"/>
    <w:link w:val="FooterChar"/>
    <w:uiPriority w:val="99"/>
    <w:unhideWhenUsed/>
    <w:rsid w:val="008E5612"/>
    <w:pPr>
      <w:tabs>
        <w:tab w:val="center" w:pos="4680"/>
        <w:tab w:val="right" w:pos="9360"/>
      </w:tabs>
    </w:pPr>
  </w:style>
  <w:style w:type="character" w:customStyle="1" w:styleId="FooterChar">
    <w:name w:val="Footer Char"/>
    <w:basedOn w:val="DefaultParagraphFont"/>
    <w:link w:val="Footer"/>
    <w:uiPriority w:val="99"/>
    <w:rsid w:val="008E5612"/>
    <w:rPr>
      <w:rFonts w:asciiTheme="minorBidi" w:eastAsia="Calibri" w:hAnsiTheme="minorBidi" w:cs="Times New Roman"/>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3262</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But</vt:lpstr>
      <vt:lpstr>    Application</vt:lpstr>
      <vt:lpstr>    Responsabilités </vt:lpstr>
      <vt:lpstr>    Appels</vt:lpstr>
    </vt:vector>
  </TitlesOfParts>
  <Company>Hewlett-Packard Company</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Microsoft Office User</cp:lastModifiedBy>
  <cp:revision>4</cp:revision>
  <dcterms:created xsi:type="dcterms:W3CDTF">2021-10-25T21:03:00Z</dcterms:created>
  <dcterms:modified xsi:type="dcterms:W3CDTF">2021-11-05T04:03:00Z</dcterms:modified>
</cp:coreProperties>
</file>